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2" w:rsidRPr="00C81AC1" w:rsidRDefault="00FC6C52">
      <w:pPr>
        <w:rPr>
          <w:b/>
        </w:rPr>
      </w:pPr>
      <w:r w:rsidRPr="00C81AC1">
        <w:rPr>
          <w:b/>
        </w:rPr>
        <w:t>Intervention sur les enjeux, les revendications et les mobilisations</w:t>
      </w:r>
    </w:p>
    <w:p w:rsidR="00FC6C52" w:rsidRDefault="00FC6C52"/>
    <w:p w:rsidR="00FC6C52" w:rsidRDefault="00FC6C52">
      <w:r>
        <w:t xml:space="preserve">Cette réforme porte en elle des questions globales : répartition des richesses, avenir de la protection sociale… plus encore que les réformes précédentes. </w:t>
      </w:r>
    </w:p>
    <w:p w:rsidR="00FC6C52" w:rsidRDefault="00FC6C52"/>
    <w:p w:rsidR="0029307C" w:rsidRDefault="00FC6C52">
      <w:r>
        <w:t>C’est donc une question interprofessionnelle majeure qui pose la question d’un affrontment global</w:t>
      </w:r>
      <w:r w:rsidR="0029307C">
        <w:t xml:space="preserve">. </w:t>
      </w:r>
    </w:p>
    <w:p w:rsidR="0029307C" w:rsidRDefault="0029307C"/>
    <w:p w:rsidR="004C79C8" w:rsidRPr="008179CA" w:rsidRDefault="0029307C">
      <w:pPr>
        <w:rPr>
          <w:b/>
        </w:rPr>
      </w:pPr>
      <w:r w:rsidRPr="008179CA">
        <w:rPr>
          <w:b/>
        </w:rPr>
        <w:t xml:space="preserve">Le projet du gouvernement est fait sous couvert </w:t>
      </w:r>
      <w:r w:rsidR="004C79C8" w:rsidRPr="008179CA">
        <w:rPr>
          <w:b/>
        </w:rPr>
        <w:t>d’universalité</w:t>
      </w:r>
    </w:p>
    <w:p w:rsidR="004C79C8" w:rsidRDefault="004C79C8"/>
    <w:p w:rsidR="004C79C8" w:rsidRDefault="004C79C8">
      <w:r>
        <w:t>Les points d’appui qu’ils ont :</w:t>
      </w:r>
    </w:p>
    <w:p w:rsidR="009073BD" w:rsidRDefault="004C79C8" w:rsidP="009073BD">
      <w:pPr>
        <w:pStyle w:val="Paragraphedeliste"/>
        <w:numPr>
          <w:ilvl w:val="0"/>
          <w:numId w:val="1"/>
        </w:numPr>
      </w:pPr>
      <w:r>
        <w:t>« on n</w:t>
      </w:r>
      <w:r w:rsidR="008179CA">
        <w:t>’aura pas de retraite », ce que disent les jeunes…</w:t>
      </w:r>
    </w:p>
    <w:p w:rsidR="008179CA" w:rsidRDefault="008179CA" w:rsidP="009073BD">
      <w:pPr>
        <w:pStyle w:val="Paragraphedeliste"/>
        <w:numPr>
          <w:ilvl w:val="0"/>
          <w:numId w:val="1"/>
        </w:numPr>
      </w:pPr>
      <w:r>
        <w:t>les effets des réformes antérieures qui ont dégradé le système</w:t>
      </w:r>
    </w:p>
    <w:p w:rsidR="008179CA" w:rsidRDefault="008179CA" w:rsidP="009073BD">
      <w:pPr>
        <w:pStyle w:val="Paragraphedeliste"/>
        <w:numPr>
          <w:ilvl w:val="0"/>
          <w:numId w:val="1"/>
        </w:numPr>
      </w:pPr>
      <w:r>
        <w:t>la multiplication avec le chômage des carrières heurtées ce qui fragilise la visibilité de l’avenir</w:t>
      </w:r>
    </w:p>
    <w:p w:rsidR="008179CA" w:rsidRDefault="008179CA" w:rsidP="009073BD">
      <w:pPr>
        <w:pStyle w:val="Paragraphedeliste"/>
        <w:numPr>
          <w:ilvl w:val="0"/>
          <w:numId w:val="1"/>
        </w:numPr>
      </w:pPr>
      <w:r>
        <w:t>le bilan des luttes sur le sujet et des échecs</w:t>
      </w:r>
    </w:p>
    <w:p w:rsidR="008179CA" w:rsidRDefault="008179CA" w:rsidP="008179CA"/>
    <w:p w:rsidR="008179CA" w:rsidRDefault="008179CA" w:rsidP="008179CA">
      <w:r>
        <w:t>Pour combattre cette offensive, il faut donner nous mêmes des contenus à ce que devrait être un sysstème de retraite :</w:t>
      </w:r>
    </w:p>
    <w:p w:rsidR="008179CA" w:rsidRDefault="008179CA" w:rsidP="008179CA">
      <w:pPr>
        <w:pStyle w:val="Paragraphedeliste"/>
        <w:numPr>
          <w:ilvl w:val="0"/>
          <w:numId w:val="1"/>
        </w:numPr>
      </w:pPr>
      <w:r>
        <w:t>égalité (en particulier hommes-femmes)</w:t>
      </w:r>
    </w:p>
    <w:p w:rsidR="008179CA" w:rsidRDefault="008179CA" w:rsidP="008179CA">
      <w:pPr>
        <w:pStyle w:val="Paragraphedeliste"/>
        <w:numPr>
          <w:ilvl w:val="0"/>
          <w:numId w:val="1"/>
        </w:numPr>
      </w:pPr>
      <w:r>
        <w:t>justice sociale (la redistribution)</w:t>
      </w:r>
    </w:p>
    <w:p w:rsidR="002A5C71" w:rsidRDefault="008179CA" w:rsidP="008179CA">
      <w:pPr>
        <w:pStyle w:val="Paragraphedeliste"/>
        <w:numPr>
          <w:ilvl w:val="0"/>
          <w:numId w:val="1"/>
        </w:numPr>
      </w:pPr>
      <w:r>
        <w:t>sécurisation (prestations définies)</w:t>
      </w:r>
    </w:p>
    <w:p w:rsidR="002A5C71" w:rsidRDefault="002A5C71" w:rsidP="002A5C71">
      <w:r>
        <w:t xml:space="preserve">Nous sommes donc favorables : </w:t>
      </w:r>
    </w:p>
    <w:p w:rsidR="002A5C71" w:rsidRDefault="002A5C71" w:rsidP="002A5C71">
      <w:pPr>
        <w:pStyle w:val="Paragraphedeliste"/>
        <w:numPr>
          <w:ilvl w:val="0"/>
          <w:numId w:val="1"/>
        </w:numPr>
      </w:pPr>
      <w:r>
        <w:t>à un système contributif et redistributif qui prend en comtpe les inégalités dans la vie au travail.</w:t>
      </w:r>
    </w:p>
    <w:p w:rsidR="00340CF4" w:rsidRDefault="002A5C71" w:rsidP="002A5C71">
      <w:pPr>
        <w:pStyle w:val="Paragraphedeliste"/>
        <w:numPr>
          <w:ilvl w:val="0"/>
          <w:numId w:val="1"/>
        </w:numPr>
      </w:pPr>
      <w:r>
        <w:t xml:space="preserve">A un système basé sur les cotisations, pas un système qui serait basé pour la partie contributive sur des cotisations et pour la partie non contributive sur la CSG. </w:t>
      </w:r>
    </w:p>
    <w:p w:rsidR="00340CF4" w:rsidRDefault="00340CF4" w:rsidP="00340CF4"/>
    <w:p w:rsidR="00C81AC1" w:rsidRDefault="00340CF4" w:rsidP="00340CF4">
      <w:r>
        <w:t xml:space="preserve">Tout cela implique de faire des liens avec d’autres questions liées aux salaires, aux inégalités dans l’entreprise, aux inégalités hommes-femmes, voire aux discriminations dans certains cas comme le procès des Chibanis de la SNCF nous a montré les liens entre questions statutaires, questions de retraite et didscriminations. </w:t>
      </w:r>
    </w:p>
    <w:p w:rsidR="00C81AC1" w:rsidRDefault="00C81AC1" w:rsidP="00340CF4"/>
    <w:p w:rsidR="00C81AC1" w:rsidRDefault="00C81AC1" w:rsidP="00340CF4">
      <w:pPr>
        <w:rPr>
          <w:b/>
        </w:rPr>
      </w:pPr>
      <w:r w:rsidRPr="00C81AC1">
        <w:rPr>
          <w:b/>
        </w:rPr>
        <w:t>Les momnets clés et les mobilisations</w:t>
      </w:r>
    </w:p>
    <w:p w:rsidR="00C81AC1" w:rsidRDefault="00C81AC1" w:rsidP="00340CF4">
      <w:pPr>
        <w:rPr>
          <w:b/>
        </w:rPr>
      </w:pPr>
    </w:p>
    <w:p w:rsidR="00C81AC1" w:rsidRDefault="00C81AC1" w:rsidP="00340CF4">
      <w:r w:rsidRPr="00C81AC1">
        <w:t>Aujourd’hui phase de concertation</w:t>
      </w:r>
      <w:r>
        <w:t xml:space="preserve"> sous la houlette du haut commissariat aux retraites. Une question a fait la une en terme de débat public, les pensions de reversion. </w:t>
      </w:r>
    </w:p>
    <w:p w:rsidR="00C81AC1" w:rsidRDefault="00C81AC1" w:rsidP="00340CF4">
      <w:r>
        <w:t>Les questions qui ont été traitées jusqu’à aujourd’hui (comtpe rendus disponibles sur le site) :</w:t>
      </w:r>
    </w:p>
    <w:p w:rsidR="00C81AC1" w:rsidRDefault="00C81AC1" w:rsidP="00C81AC1">
      <w:pPr>
        <w:pStyle w:val="Paragraphedeliste"/>
        <w:numPr>
          <w:ilvl w:val="0"/>
          <w:numId w:val="1"/>
        </w:numPr>
      </w:pPr>
      <w:r>
        <w:t>le système à point comme projet global</w:t>
      </w:r>
    </w:p>
    <w:p w:rsidR="00C81AC1" w:rsidRDefault="00C81AC1" w:rsidP="00C81AC1">
      <w:pPr>
        <w:pStyle w:val="Paragraphedeliste"/>
        <w:numPr>
          <w:ilvl w:val="0"/>
          <w:numId w:val="1"/>
        </w:numPr>
      </w:pPr>
      <w:r>
        <w:t xml:space="preserve">les droits non contributifs (la solidarité) : chômage, maladie, invalidité, maternité, </w:t>
      </w:r>
    </w:p>
    <w:p w:rsidR="00013232" w:rsidRDefault="00C81AC1" w:rsidP="00C81AC1">
      <w:pPr>
        <w:pStyle w:val="Paragraphedeliste"/>
        <w:numPr>
          <w:ilvl w:val="0"/>
          <w:numId w:val="1"/>
        </w:numPr>
      </w:pPr>
      <w:r>
        <w:t xml:space="preserve">les droits familiaux et la reversion. </w:t>
      </w:r>
    </w:p>
    <w:p w:rsidR="00013232" w:rsidRDefault="00013232" w:rsidP="00013232">
      <w:r>
        <w:t>A la rentrée la concertation viendra sur les questions suviantes :</w:t>
      </w:r>
    </w:p>
    <w:p w:rsidR="00013232" w:rsidRDefault="00013232" w:rsidP="00013232">
      <w:pPr>
        <w:pStyle w:val="Paragraphedeliste"/>
        <w:numPr>
          <w:ilvl w:val="0"/>
          <w:numId w:val="1"/>
        </w:numPr>
      </w:pPr>
      <w:r>
        <w:t>financement et conditions d’équilibre du système, prise en comtpe de facteurs type espérance de vie</w:t>
      </w:r>
    </w:p>
    <w:p w:rsidR="00013232" w:rsidRDefault="00013232" w:rsidP="00013232">
      <w:pPr>
        <w:pStyle w:val="Paragraphedeliste"/>
        <w:numPr>
          <w:ilvl w:val="0"/>
          <w:numId w:val="1"/>
        </w:numPr>
      </w:pPr>
      <w:r>
        <w:t>âge de départ, pénibilit</w:t>
      </w:r>
      <w:r w:rsidR="00A56E01">
        <w:t>é, éventuelles décotes</w:t>
      </w:r>
    </w:p>
    <w:p w:rsidR="00A56E01" w:rsidRDefault="00A56E01" w:rsidP="00A56E01">
      <w:r>
        <w:t>Le projet de loi sera présenté en 2019, 1</w:t>
      </w:r>
      <w:r w:rsidRPr="00A56E01">
        <w:rPr>
          <w:vertAlign w:val="superscript"/>
        </w:rPr>
        <w:t>er</w:t>
      </w:r>
      <w:r>
        <w:t xml:space="preserve"> ou 2</w:t>
      </w:r>
      <w:r w:rsidRPr="00A56E01">
        <w:rPr>
          <w:vertAlign w:val="superscript"/>
        </w:rPr>
        <w:t>ème</w:t>
      </w:r>
      <w:r>
        <w:t xml:space="preserve"> semestre.</w:t>
      </w:r>
    </w:p>
    <w:p w:rsidR="00A56E01" w:rsidRDefault="000B381A" w:rsidP="00A56E01">
      <w:r>
        <w:t xml:space="preserve">De 2020 à 2025, ce sera le passage de chacun des régimes actuels dans le nouveau système avec mise en place pour la génération 1963. </w:t>
      </w:r>
    </w:p>
    <w:p w:rsidR="00FC6C52" w:rsidRPr="00C81AC1" w:rsidRDefault="00FC6C52" w:rsidP="00013232">
      <w:pPr>
        <w:pStyle w:val="Paragraphedeliste"/>
      </w:pPr>
    </w:p>
    <w:sectPr w:rsidR="00FC6C52" w:rsidRPr="00C81AC1" w:rsidSect="00FC6C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580"/>
    <w:multiLevelType w:val="hybridMultilevel"/>
    <w:tmpl w:val="FE06FA78"/>
    <w:lvl w:ilvl="0" w:tplc="3E7468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C6C52"/>
    <w:rsid w:val="00013232"/>
    <w:rsid w:val="000B381A"/>
    <w:rsid w:val="0029307C"/>
    <w:rsid w:val="002A5C71"/>
    <w:rsid w:val="00340CF4"/>
    <w:rsid w:val="004C79C8"/>
    <w:rsid w:val="008179CA"/>
    <w:rsid w:val="009073BD"/>
    <w:rsid w:val="00A56E01"/>
    <w:rsid w:val="00AE7E5C"/>
    <w:rsid w:val="00C81AC1"/>
    <w:rsid w:val="00FC6C52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FE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7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1910</Characters>
  <Application>Microsoft Macintosh Word</Application>
  <DocSecurity>0</DocSecurity>
  <Lines>15</Lines>
  <Paragraphs>3</Paragraphs>
  <ScaleCrop>false</ScaleCrop>
  <Company>Solidaires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8</cp:revision>
  <dcterms:created xsi:type="dcterms:W3CDTF">2018-07-12T10:35:00Z</dcterms:created>
  <dcterms:modified xsi:type="dcterms:W3CDTF">2018-07-12T10:47:00Z</dcterms:modified>
</cp:coreProperties>
</file>