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79" w:rsidRPr="0020688F" w:rsidRDefault="005F2A79" w:rsidP="00066516">
      <w:pPr>
        <w:autoSpaceDE/>
        <w:autoSpaceDN/>
        <w:snapToGrid w:val="0"/>
        <w:contextualSpacing/>
        <w:jc w:val="center"/>
        <w:rPr>
          <w:rFonts w:ascii="Arial" w:hAnsi="Arial" w:cs="Arial"/>
          <w:b/>
          <w:bCs/>
          <w:color w:val="000000" w:themeColor="text1"/>
          <w:sz w:val="32"/>
          <w:szCs w:val="32"/>
        </w:rPr>
      </w:pPr>
    </w:p>
    <w:p w:rsidR="00066516" w:rsidRPr="0020688F" w:rsidRDefault="005954D6" w:rsidP="00066516">
      <w:pPr>
        <w:autoSpaceDE/>
        <w:autoSpaceDN/>
        <w:jc w:val="center"/>
        <w:rPr>
          <w:rFonts w:ascii="Arial Black" w:hAnsi="Arial Black"/>
          <w:color w:val="000000" w:themeColor="text1"/>
          <w:sz w:val="32"/>
          <w:szCs w:val="32"/>
        </w:rPr>
      </w:pPr>
      <w:r w:rsidRPr="0020688F">
        <w:rPr>
          <w:rFonts w:ascii="Arial Black" w:hAnsi="Arial Black"/>
          <w:color w:val="000000" w:themeColor="text1"/>
          <w:sz w:val="32"/>
          <w:szCs w:val="32"/>
        </w:rPr>
        <w:t>Note retraites</w:t>
      </w:r>
    </w:p>
    <w:p w:rsidR="005954D6" w:rsidRPr="0020688F" w:rsidRDefault="005954D6" w:rsidP="005954D6">
      <w:pPr>
        <w:autoSpaceDE/>
        <w:autoSpaceDN/>
        <w:rPr>
          <w:rFonts w:ascii="Arial Black" w:hAnsi="Arial Black"/>
          <w:color w:val="000000" w:themeColor="text1"/>
          <w:sz w:val="32"/>
          <w:szCs w:val="32"/>
        </w:rPr>
      </w:pPr>
    </w:p>
    <w:p w:rsidR="005954D6" w:rsidRDefault="005954D6" w:rsidP="007B2EBA">
      <w:pPr>
        <w:autoSpaceDE/>
        <w:autoSpaceDN/>
        <w:jc w:val="both"/>
        <w:rPr>
          <w:rFonts w:ascii="Times" w:hAnsi="Times"/>
          <w:color w:val="000000" w:themeColor="text1"/>
          <w:sz w:val="22"/>
          <w:szCs w:val="22"/>
        </w:rPr>
      </w:pPr>
      <w:r w:rsidRPr="0020688F">
        <w:rPr>
          <w:rFonts w:ascii="Times" w:hAnsi="Times"/>
          <w:color w:val="000000" w:themeColor="text1"/>
          <w:sz w:val="22"/>
          <w:szCs w:val="22"/>
        </w:rPr>
        <w:t>Quelques explications et arguments sur les sujets de « négociation » du gouvernement.</w:t>
      </w:r>
    </w:p>
    <w:p w:rsidR="0020688F" w:rsidRPr="0020688F" w:rsidRDefault="0020688F" w:rsidP="007B2EBA">
      <w:pPr>
        <w:autoSpaceDE/>
        <w:autoSpaceDN/>
        <w:jc w:val="both"/>
        <w:rPr>
          <w:rFonts w:ascii="Times" w:hAnsi="Times"/>
          <w:color w:val="000000" w:themeColor="text1"/>
          <w:sz w:val="22"/>
          <w:szCs w:val="22"/>
        </w:rPr>
      </w:pPr>
    </w:p>
    <w:p w:rsidR="005954D6" w:rsidRPr="0020688F" w:rsidRDefault="005954D6" w:rsidP="007B2EBA">
      <w:pPr>
        <w:autoSpaceDE/>
        <w:autoSpaceDN/>
        <w:jc w:val="both"/>
        <w:rPr>
          <w:rFonts w:ascii="Times" w:hAnsi="Times"/>
          <w:color w:val="000000" w:themeColor="text1"/>
          <w:sz w:val="22"/>
          <w:szCs w:val="22"/>
        </w:rPr>
      </w:pPr>
      <w:r w:rsidRPr="0020688F">
        <w:rPr>
          <w:rFonts w:ascii="Times" w:hAnsi="Times"/>
          <w:color w:val="000000" w:themeColor="text1"/>
          <w:sz w:val="22"/>
          <w:szCs w:val="22"/>
        </w:rPr>
        <w:t>Dans son discours jeudi dernier, Philippe a mentionné les sujets sur lesquels il envisage l’ouverture de négociations dont le calendrier est prévu à partir du 7 janvier. En ce qui nous concerne, nous restons sur une position de retrait total du projet. Mais il est utile de voir, ce que le gouvernement envisage de bouger ou de préciser dans son projet aujourd’hui.</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954D6">
      <w:pPr>
        <w:autoSpaceDE/>
        <w:autoSpaceDN/>
        <w:rPr>
          <w:rFonts w:ascii="Times" w:hAnsi="Times"/>
          <w:color w:val="000000" w:themeColor="text1"/>
          <w:sz w:val="22"/>
          <w:szCs w:val="22"/>
        </w:rPr>
      </w:pPr>
      <w:r w:rsidRPr="0020688F">
        <w:rPr>
          <w:rFonts w:ascii="Times" w:hAnsi="Times"/>
          <w:b/>
          <w:bCs/>
          <w:color w:val="000000" w:themeColor="text1"/>
          <w:sz w:val="22"/>
          <w:szCs w:val="22"/>
        </w:rPr>
        <w:t>Le minimum de retraite : </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L’argument est beaucoup utilisé pour les femmes (45% d’entre elles touchent le minimum contributif actuel) et les plus précaires. Il envisage d’aller au-delà des 1000 euros, sachant que tous le</w:t>
      </w:r>
      <w:r w:rsidR="007B2EBA">
        <w:rPr>
          <w:rFonts w:ascii="Times" w:hAnsi="Times"/>
          <w:color w:val="000000" w:themeColor="text1"/>
          <w:sz w:val="22"/>
          <w:szCs w:val="22"/>
        </w:rPr>
        <w:t>s</w:t>
      </w:r>
      <w:r w:rsidRPr="0020688F">
        <w:rPr>
          <w:rFonts w:ascii="Times" w:hAnsi="Times"/>
          <w:color w:val="000000" w:themeColor="text1"/>
          <w:sz w:val="22"/>
          <w:szCs w:val="22"/>
        </w:rPr>
        <w:t xml:space="preserve"> syndicats sont favorables au Smic minimum.</w:t>
      </w:r>
    </w:p>
    <w:p w:rsidR="005954D6" w:rsidRPr="0020688F" w:rsidRDefault="005954D6" w:rsidP="005954D6">
      <w:pPr>
        <w:autoSpaceDE/>
        <w:autoSpaceDN/>
        <w:jc w:val="both"/>
        <w:rPr>
          <w:rFonts w:ascii="Times" w:hAnsi="Times"/>
          <w:color w:val="000000" w:themeColor="text1"/>
          <w:sz w:val="22"/>
          <w:szCs w:val="22"/>
        </w:rPr>
      </w:pP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Cette annonce d’un minimum de pension à 85% du Smic net était déjà présente dans l’article 4 de la loi de 2003 sur les retraites : "</w:t>
      </w:r>
      <w:r w:rsidR="005954D6" w:rsidRPr="0020688F">
        <w:rPr>
          <w:rFonts w:ascii="Times" w:hAnsi="Times"/>
          <w:i/>
          <w:iCs/>
          <w:color w:val="000000" w:themeColor="text1"/>
          <w:sz w:val="22"/>
          <w:szCs w:val="22"/>
        </w:rPr>
        <w:t>La Nation se fixe pour objectif d'assurer en 2008 à un salarié ayant travaillé à temps complet et disposant de la durée d'assurance nécessaire pour bénéficier du taux plein un montant total de pension lors de la liquidation au moins égal à 85 % du salaire minimum de croissance net lorsqu'il a cotisé pendant cette durée sur la base du salaire minimum de croissance</w:t>
      </w:r>
      <w:r w:rsidR="005954D6" w:rsidRPr="0020688F">
        <w:rPr>
          <w:rFonts w:ascii="Times" w:hAnsi="Times"/>
          <w:color w:val="000000" w:themeColor="text1"/>
          <w:sz w:val="22"/>
          <w:szCs w:val="22"/>
        </w:rPr>
        <w:t>. » 16 ans plus tard nous y sommes toujours. Cela montre la mauvaise foi du gouvernement qui aurait pu décider de l’appliquer tout de suite. </w:t>
      </w:r>
    </w:p>
    <w:p w:rsidR="005954D6" w:rsidRPr="0020688F" w:rsidRDefault="00572AE1"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mais aussi le fait que ce minimum ne dépend pas de la réforme actuelle, puisque c’est une mesure déroge au calcul par le nombre de points. </w:t>
      </w:r>
    </w:p>
    <w:p w:rsidR="005954D6" w:rsidRPr="0020688F" w:rsidRDefault="00572AE1"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w:t>
      </w:r>
      <w:r w:rsidR="007B2EBA">
        <w:rPr>
          <w:rFonts w:ascii="Times" w:hAnsi="Times"/>
          <w:color w:val="000000" w:themeColor="text1"/>
          <w:sz w:val="22"/>
          <w:szCs w:val="22"/>
        </w:rPr>
        <w:t>Ce</w:t>
      </w:r>
      <w:r w:rsidR="005954D6" w:rsidRPr="0020688F">
        <w:rPr>
          <w:rFonts w:ascii="Times" w:hAnsi="Times"/>
          <w:color w:val="000000" w:themeColor="text1"/>
          <w:sz w:val="22"/>
          <w:szCs w:val="22"/>
        </w:rPr>
        <w:t xml:space="preserve"> ne sera pas 1000 euros pour tout le monde, il faudra avoir droit à une retraite à taux plein, c’est à dire avoir travaillé et cotisé la durée nécessaire (dans les faits 600 h au Smic minimum pour valider une année). </w:t>
      </w:r>
    </w:p>
    <w:p w:rsidR="005954D6" w:rsidRPr="0020688F" w:rsidRDefault="00572AE1"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1000 euros c’est peu (ce qui est toujours un problème pour l’indépendance économique des femmes). Il peut y avoir des prélèvement</w:t>
      </w:r>
      <w:r w:rsidR="007510AC" w:rsidRPr="0020688F">
        <w:rPr>
          <w:rFonts w:ascii="Times" w:hAnsi="Times"/>
          <w:color w:val="000000" w:themeColor="text1"/>
          <w:sz w:val="22"/>
          <w:szCs w:val="22"/>
        </w:rPr>
        <w:t>s</w:t>
      </w:r>
      <w:r w:rsidR="005954D6" w:rsidRPr="0020688F">
        <w:rPr>
          <w:rFonts w:ascii="Times" w:hAnsi="Times"/>
          <w:color w:val="000000" w:themeColor="text1"/>
          <w:sz w:val="22"/>
          <w:szCs w:val="22"/>
        </w:rPr>
        <w:t xml:space="preserve"> dessus (assurance maladie) et plus si les ressources du foyer dépassent un montant de revenus déclarés fiscalement (CSG, CRDS, CASA). </w:t>
      </w:r>
    </w:p>
    <w:p w:rsidR="005954D6" w:rsidRPr="0020688F" w:rsidRDefault="00572AE1"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1000 euros c’est au</w:t>
      </w:r>
      <w:r w:rsidR="007510AC" w:rsidRPr="0020688F">
        <w:rPr>
          <w:rFonts w:ascii="Times" w:hAnsi="Times"/>
          <w:color w:val="000000" w:themeColor="text1"/>
          <w:sz w:val="22"/>
          <w:szCs w:val="22"/>
        </w:rPr>
        <w:t>-</w:t>
      </w:r>
      <w:r w:rsidR="005954D6" w:rsidRPr="0020688F">
        <w:rPr>
          <w:rFonts w:ascii="Times" w:hAnsi="Times"/>
          <w:color w:val="000000" w:themeColor="text1"/>
          <w:sz w:val="22"/>
          <w:szCs w:val="22"/>
        </w:rPr>
        <w:t>dessous du seuil de pauvreté à 60% du revenu médian (après impôts et prestations sociale) soit 1041 euros en 2017 et pas loin du seuil à 50% (toujours après impôts et prestations sociales) à 867 euros. </w:t>
      </w:r>
    </w:p>
    <w:p w:rsidR="005954D6" w:rsidRPr="0020688F" w:rsidRDefault="00572AE1" w:rsidP="005954D6">
      <w:pPr>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 L’intersyndicale des </w:t>
      </w:r>
      <w:proofErr w:type="spellStart"/>
      <w:r w:rsidRPr="0020688F">
        <w:rPr>
          <w:rFonts w:ascii="Times" w:hAnsi="Times"/>
          <w:color w:val="000000" w:themeColor="text1"/>
          <w:sz w:val="22"/>
          <w:szCs w:val="22"/>
        </w:rPr>
        <w:t>retraité-es</w:t>
      </w:r>
      <w:proofErr w:type="spellEnd"/>
      <w:r w:rsidRPr="0020688F">
        <w:rPr>
          <w:rFonts w:ascii="Times" w:hAnsi="Times"/>
          <w:color w:val="000000" w:themeColor="text1"/>
          <w:sz w:val="22"/>
          <w:szCs w:val="22"/>
        </w:rPr>
        <w:t xml:space="preserve"> se pose la question de l’impact sur les personnes actuellement </w:t>
      </w:r>
      <w:proofErr w:type="spellStart"/>
      <w:r w:rsidRPr="0020688F">
        <w:rPr>
          <w:rFonts w:ascii="Times" w:hAnsi="Times"/>
          <w:color w:val="000000" w:themeColor="text1"/>
          <w:sz w:val="22"/>
          <w:szCs w:val="22"/>
        </w:rPr>
        <w:t>retraité-es</w:t>
      </w:r>
      <w:proofErr w:type="spellEnd"/>
      <w:r w:rsidRPr="0020688F">
        <w:rPr>
          <w:rFonts w:ascii="Times" w:hAnsi="Times"/>
          <w:color w:val="000000" w:themeColor="text1"/>
          <w:sz w:val="22"/>
          <w:szCs w:val="22"/>
        </w:rPr>
        <w:t>. Rien n’indique à ce stade qu’</w:t>
      </w:r>
      <w:proofErr w:type="spellStart"/>
      <w:r w:rsidRPr="0020688F">
        <w:rPr>
          <w:rFonts w:ascii="Times" w:hAnsi="Times"/>
          <w:color w:val="000000" w:themeColor="text1"/>
          <w:sz w:val="22"/>
          <w:szCs w:val="22"/>
        </w:rPr>
        <w:t>ilelles</w:t>
      </w:r>
      <w:proofErr w:type="spellEnd"/>
      <w:r w:rsidRPr="0020688F">
        <w:rPr>
          <w:rFonts w:ascii="Times" w:hAnsi="Times"/>
          <w:color w:val="000000" w:themeColor="text1"/>
          <w:sz w:val="22"/>
          <w:szCs w:val="22"/>
        </w:rPr>
        <w:t xml:space="preserve"> pourraient être </w:t>
      </w:r>
      <w:proofErr w:type="spellStart"/>
      <w:r w:rsidRPr="0020688F">
        <w:rPr>
          <w:rFonts w:ascii="Times" w:hAnsi="Times"/>
          <w:color w:val="000000" w:themeColor="text1"/>
          <w:sz w:val="22"/>
          <w:szCs w:val="22"/>
        </w:rPr>
        <w:t>concerné-es</w:t>
      </w:r>
      <w:proofErr w:type="spellEnd"/>
      <w:r w:rsidR="007B2EBA">
        <w:rPr>
          <w:rFonts w:ascii="Times" w:hAnsi="Times"/>
          <w:color w:val="000000" w:themeColor="text1"/>
          <w:sz w:val="22"/>
          <w:szCs w:val="22"/>
        </w:rPr>
        <w:t xml:space="preserve"> </w:t>
      </w:r>
    </w:p>
    <w:p w:rsidR="005954D6" w:rsidRPr="0020688F" w:rsidRDefault="005954D6" w:rsidP="005954D6">
      <w:pPr>
        <w:autoSpaceDE/>
        <w:autoSpaceDN/>
        <w:rPr>
          <w:rFonts w:ascii="Times" w:hAnsi="Times"/>
          <w:color w:val="000000" w:themeColor="text1"/>
          <w:sz w:val="22"/>
          <w:szCs w:val="22"/>
        </w:rPr>
      </w:pPr>
      <w:r w:rsidRPr="0020688F">
        <w:rPr>
          <w:rFonts w:ascii="Times" w:hAnsi="Times"/>
          <w:color w:val="000000" w:themeColor="text1"/>
          <w:sz w:val="22"/>
          <w:szCs w:val="22"/>
        </w:rPr>
        <w:tab/>
      </w:r>
    </w:p>
    <w:p w:rsidR="005954D6" w:rsidRPr="0020688F" w:rsidRDefault="005954D6" w:rsidP="005954D6">
      <w:pPr>
        <w:autoSpaceDE/>
        <w:autoSpaceDN/>
        <w:rPr>
          <w:rFonts w:ascii="Times" w:hAnsi="Times"/>
          <w:color w:val="000000" w:themeColor="text1"/>
          <w:sz w:val="22"/>
          <w:szCs w:val="22"/>
        </w:rPr>
      </w:pPr>
      <w:r w:rsidRPr="0020688F">
        <w:rPr>
          <w:rFonts w:ascii="Times" w:hAnsi="Times"/>
          <w:b/>
          <w:bCs/>
          <w:color w:val="000000" w:themeColor="text1"/>
          <w:sz w:val="22"/>
          <w:szCs w:val="22"/>
        </w:rPr>
        <w:t>La transition des régimes SNCF, RATP, fonctionnaires :</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Sans savoir le détail précis, il y a quelques pistes sur lesquelles le gouvernement travaille avec les directions d'entreprise</w:t>
      </w:r>
      <w:r w:rsidR="00572AE1" w:rsidRPr="0020688F">
        <w:rPr>
          <w:rFonts w:ascii="Times" w:hAnsi="Times"/>
          <w:color w:val="000000" w:themeColor="text1"/>
          <w:sz w:val="22"/>
          <w:szCs w:val="22"/>
        </w:rPr>
        <w:t> </w:t>
      </w:r>
      <w:r w:rsidRPr="0020688F">
        <w:rPr>
          <w:rFonts w:ascii="Times" w:hAnsi="Times"/>
          <w:color w:val="000000" w:themeColor="text1"/>
          <w:sz w:val="22"/>
          <w:szCs w:val="22"/>
        </w:rPr>
        <w:t>: </w:t>
      </w:r>
    </w:p>
    <w:p w:rsidR="005954D6" w:rsidRPr="0020688F" w:rsidRDefault="005954D6" w:rsidP="00572AE1">
      <w:pPr>
        <w:autoSpaceDE/>
        <w:autoSpaceDN/>
        <w:jc w:val="both"/>
        <w:rPr>
          <w:rFonts w:ascii="Times" w:hAnsi="Times"/>
          <w:color w:val="000000" w:themeColor="text1"/>
          <w:sz w:val="22"/>
          <w:szCs w:val="22"/>
        </w:rPr>
      </w:pP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L’enjeu serait de faire que ceux et celles qui sont actif</w:t>
      </w:r>
      <w:r w:rsidR="007B2EBA">
        <w:rPr>
          <w:rFonts w:ascii="Times" w:hAnsi="Times"/>
          <w:color w:val="000000" w:themeColor="text1"/>
          <w:sz w:val="22"/>
          <w:szCs w:val="22"/>
        </w:rPr>
        <w:t>-</w:t>
      </w:r>
      <w:proofErr w:type="spellStart"/>
      <w:r w:rsidR="007B2EBA">
        <w:rPr>
          <w:rFonts w:ascii="Times" w:hAnsi="Times"/>
          <w:color w:val="000000" w:themeColor="text1"/>
          <w:sz w:val="22"/>
          <w:szCs w:val="22"/>
        </w:rPr>
        <w:t>ve</w:t>
      </w:r>
      <w:r w:rsidR="005954D6" w:rsidRPr="0020688F">
        <w:rPr>
          <w:rFonts w:ascii="Times" w:hAnsi="Times"/>
          <w:color w:val="000000" w:themeColor="text1"/>
          <w:sz w:val="22"/>
          <w:szCs w:val="22"/>
        </w:rPr>
        <w:t>s</w:t>
      </w:r>
      <w:proofErr w:type="spellEnd"/>
      <w:r w:rsidR="005954D6" w:rsidRPr="0020688F">
        <w:rPr>
          <w:rFonts w:ascii="Times" w:hAnsi="Times"/>
          <w:color w:val="000000" w:themeColor="text1"/>
          <w:sz w:val="22"/>
          <w:szCs w:val="22"/>
        </w:rPr>
        <w:t xml:space="preserve"> actuellement dans les régimes spéciaux ou la fonction publique n’y perdent pas, c’est donc la conversion des droits actuels qui est en cause. Ne pas être généreux dans la transposition des anciens droits dans le nouveau système, ce serait susciter de très nombreux recours juridiques, selon le COR.</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Ces carrières dans l’ensemble de ces professions sont ascendantes avec un fort décalage entre ce qu’on gagne en début et en fin de carrière. Et la retraite est calculée sur l’indice détenu les 6 derniers mois. </w:t>
      </w:r>
    </w:p>
    <w:p w:rsidR="005954D6" w:rsidRPr="0020688F" w:rsidRDefault="00572AE1" w:rsidP="007B2EBA">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Si on calcule la part de retraite acquise dans les régimes actuels sur l’indice acquis pendant les 6 derniers mois de cette seule partie de retraites, cela conduira à une baisse importante. Donc le gouvernement et les directions d’entreprise </w:t>
      </w:r>
      <w:r w:rsidR="005954D6" w:rsidRPr="0020688F">
        <w:rPr>
          <w:rFonts w:ascii="Times" w:hAnsi="Times"/>
          <w:color w:val="000000" w:themeColor="text1"/>
          <w:sz w:val="22"/>
          <w:szCs w:val="22"/>
        </w:rPr>
        <w:lastRenderedPageBreak/>
        <w:t xml:space="preserve">concernées ainsi que la fonction publique cherchent un système pour permettre que le calcul se fasse sur la base d’une transposition faisant comme si les personnes concernées étaient allées jusqu’au bout de leur carrière. Ex : au lieu de prendre 14 ans et demi à l’indice 608 pour </w:t>
      </w:r>
      <w:proofErr w:type="spellStart"/>
      <w:r w:rsidR="005954D6" w:rsidRPr="0020688F">
        <w:rPr>
          <w:rFonts w:ascii="Times" w:hAnsi="Times"/>
          <w:color w:val="000000" w:themeColor="text1"/>
          <w:sz w:val="22"/>
          <w:szCs w:val="22"/>
        </w:rPr>
        <w:t>un-e</w:t>
      </w:r>
      <w:proofErr w:type="spellEnd"/>
      <w:r w:rsidR="005954D6" w:rsidRPr="0020688F">
        <w:rPr>
          <w:rFonts w:ascii="Times" w:hAnsi="Times"/>
          <w:color w:val="000000" w:themeColor="text1"/>
          <w:sz w:val="22"/>
          <w:szCs w:val="22"/>
        </w:rPr>
        <w:t xml:space="preserve"> </w:t>
      </w:r>
      <w:proofErr w:type="spellStart"/>
      <w:r w:rsidR="005954D6" w:rsidRPr="0020688F">
        <w:rPr>
          <w:rFonts w:ascii="Times" w:hAnsi="Times"/>
          <w:color w:val="000000" w:themeColor="text1"/>
          <w:sz w:val="22"/>
          <w:szCs w:val="22"/>
        </w:rPr>
        <w:t>professeur-e</w:t>
      </w:r>
      <w:proofErr w:type="spellEnd"/>
      <w:r w:rsidR="005954D6" w:rsidRPr="0020688F">
        <w:rPr>
          <w:rFonts w:ascii="Times" w:hAnsi="Times"/>
          <w:color w:val="000000" w:themeColor="text1"/>
          <w:sz w:val="22"/>
          <w:szCs w:val="22"/>
        </w:rPr>
        <w:t xml:space="preserve"> des écoles, ils envisagent de prendre ces 14 ans et demi sur l’indice 816. Et de transformer cela en points. Et la carrière continue après directement en points. A la SNCF, les 6 derniers mois pris en compte seraient ceux de la fin de la carrière, juste avant le départ en retraite.</w:t>
      </w:r>
    </w:p>
    <w:p w:rsidR="005954D6" w:rsidRPr="0020688F" w:rsidRDefault="00572AE1" w:rsidP="007B2EBA">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en parallèle ils appliqueraient au régime général le calcul sur les 25 meilleures années proratisées selon le nombre d’années effectuées. (</w:t>
      </w:r>
      <w:proofErr w:type="gramStart"/>
      <w:r w:rsidR="005954D6" w:rsidRPr="0020688F">
        <w:rPr>
          <w:rFonts w:ascii="Times" w:hAnsi="Times"/>
          <w:color w:val="000000" w:themeColor="text1"/>
          <w:sz w:val="22"/>
          <w:szCs w:val="22"/>
        </w:rPr>
        <w:t>dans</w:t>
      </w:r>
      <w:proofErr w:type="gramEnd"/>
      <w:r w:rsidR="005954D6" w:rsidRPr="0020688F">
        <w:rPr>
          <w:rFonts w:ascii="Times" w:hAnsi="Times"/>
          <w:color w:val="000000" w:themeColor="text1"/>
          <w:sz w:val="22"/>
          <w:szCs w:val="22"/>
        </w:rPr>
        <w:t xml:space="preserve"> l'intervention de Philippe)</w:t>
      </w:r>
    </w:p>
    <w:p w:rsidR="005954D6" w:rsidRPr="0020688F" w:rsidRDefault="007B2EBA" w:rsidP="005954D6">
      <w:pPr>
        <w:autoSpaceDE/>
        <w:autoSpaceDN/>
        <w:rPr>
          <w:rFonts w:ascii="Times" w:hAnsi="Times"/>
          <w:color w:val="000000" w:themeColor="text1"/>
          <w:sz w:val="22"/>
          <w:szCs w:val="22"/>
        </w:rPr>
      </w:pPr>
      <w:r>
        <w:rPr>
          <w:rFonts w:ascii="Times" w:hAnsi="Times"/>
          <w:color w:val="000000" w:themeColor="text1"/>
          <w:sz w:val="22"/>
          <w:szCs w:val="22"/>
        </w:rPr>
        <w:t>-</w:t>
      </w:r>
      <w:r w:rsidR="005954D6" w:rsidRPr="0020688F">
        <w:rPr>
          <w:rFonts w:ascii="Times" w:hAnsi="Times"/>
          <w:color w:val="000000" w:themeColor="text1"/>
          <w:sz w:val="22"/>
          <w:szCs w:val="22"/>
        </w:rPr>
        <w:t xml:space="preserve"> évidemment tout cela ne change rien au fait que tout le monde va y perdre, et encore plus les nouveaux entrants. </w:t>
      </w:r>
      <w:r>
        <w:rPr>
          <w:rFonts w:ascii="Times" w:hAnsi="Times"/>
          <w:color w:val="000000" w:themeColor="text1"/>
          <w:sz w:val="22"/>
          <w:szCs w:val="22"/>
        </w:rPr>
        <w:t xml:space="preserve">Et que les concessions faites aujourd’hui aux plus </w:t>
      </w:r>
      <w:proofErr w:type="spellStart"/>
      <w:r>
        <w:rPr>
          <w:rFonts w:ascii="Times" w:hAnsi="Times"/>
          <w:color w:val="000000" w:themeColor="text1"/>
          <w:sz w:val="22"/>
          <w:szCs w:val="22"/>
        </w:rPr>
        <w:t>ancien-nes</w:t>
      </w:r>
      <w:proofErr w:type="spellEnd"/>
      <w:r>
        <w:rPr>
          <w:rFonts w:ascii="Times" w:hAnsi="Times"/>
          <w:color w:val="000000" w:themeColor="text1"/>
          <w:sz w:val="22"/>
          <w:szCs w:val="22"/>
        </w:rPr>
        <w:t xml:space="preserve"> pourront être bouffées par une désindexation des retraites.</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954D6">
      <w:pPr>
        <w:autoSpaceDE/>
        <w:autoSpaceDN/>
        <w:rPr>
          <w:rFonts w:ascii="Times" w:hAnsi="Times"/>
          <w:color w:val="000000" w:themeColor="text1"/>
          <w:sz w:val="22"/>
          <w:szCs w:val="22"/>
        </w:rPr>
      </w:pPr>
      <w:r w:rsidRPr="0020688F">
        <w:rPr>
          <w:rFonts w:ascii="Times" w:hAnsi="Times"/>
          <w:b/>
          <w:bCs/>
          <w:color w:val="000000" w:themeColor="text1"/>
          <w:sz w:val="22"/>
          <w:szCs w:val="22"/>
        </w:rPr>
        <w:t>Les pénibilités :</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Ils ont ouvert la porte à une nouvelle discussion sur le sujet :</w:t>
      </w:r>
    </w:p>
    <w:p w:rsidR="005954D6" w:rsidRPr="0020688F" w:rsidRDefault="005954D6" w:rsidP="00572AE1">
      <w:pPr>
        <w:autoSpaceDE/>
        <w:autoSpaceDN/>
        <w:jc w:val="both"/>
        <w:rPr>
          <w:rFonts w:ascii="Times" w:hAnsi="Times"/>
          <w:color w:val="000000" w:themeColor="text1"/>
          <w:sz w:val="22"/>
          <w:szCs w:val="22"/>
        </w:rPr>
      </w:pP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élargir sur le travail de nuit et le travail décalé</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prendre en compte certaines pénibilité notamment pour répondre à la situation des aides-soignants-es et infirmier-ères, mais sans remettre dans la liste des pénibilités les 4 sur les 10 supprimées par Macron</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il faut prendre en compte le fait que le patronat est très résistant à cette affaire, la pénibilité (qui a été un des sujets porté</w:t>
      </w:r>
      <w:r w:rsidRPr="0020688F">
        <w:rPr>
          <w:rFonts w:ascii="Times" w:hAnsi="Times"/>
          <w:color w:val="000000" w:themeColor="text1"/>
          <w:sz w:val="22"/>
          <w:szCs w:val="22"/>
        </w:rPr>
        <w:t>s</w:t>
      </w:r>
      <w:r w:rsidR="005954D6" w:rsidRPr="0020688F">
        <w:rPr>
          <w:rFonts w:ascii="Times" w:hAnsi="Times"/>
          <w:color w:val="000000" w:themeColor="text1"/>
          <w:sz w:val="22"/>
          <w:szCs w:val="22"/>
        </w:rPr>
        <w:t xml:space="preserve"> par la CFDT en 2003) n’a abouti au compte pénibilité qu’en 2014</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ce compte pénibilité a des critères restreints (travaux, durée d’exposition…) et les points de pénibilité sont utilisable pas seulement pour la retraite mais aussi pour de la formation ou du temps partiel</w:t>
      </w:r>
    </w:p>
    <w:p w:rsidR="00572AE1"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dans tous les cas c’est 2 ans maximum gagné</w:t>
      </w:r>
      <w:r w:rsidR="007B2EBA">
        <w:rPr>
          <w:rFonts w:ascii="Times" w:hAnsi="Times"/>
          <w:color w:val="000000" w:themeColor="text1"/>
          <w:sz w:val="22"/>
          <w:szCs w:val="22"/>
        </w:rPr>
        <w:t>s</w:t>
      </w:r>
      <w:r w:rsidR="005954D6" w:rsidRPr="0020688F">
        <w:rPr>
          <w:rFonts w:ascii="Times" w:hAnsi="Times"/>
          <w:color w:val="000000" w:themeColor="text1"/>
          <w:sz w:val="22"/>
          <w:szCs w:val="22"/>
        </w:rPr>
        <w:t xml:space="preserve"> sur la durée, mais ça pourrait vouloir dire partir à 62 ans sans décote… </w:t>
      </w:r>
    </w:p>
    <w:p w:rsidR="005954D6" w:rsidRPr="0020688F" w:rsidRDefault="005954D6" w:rsidP="005954D6">
      <w:pPr>
        <w:autoSpaceDE/>
        <w:autoSpaceDN/>
        <w:rPr>
          <w:rFonts w:ascii="Times" w:hAnsi="Times"/>
          <w:color w:val="000000" w:themeColor="text1"/>
          <w:sz w:val="22"/>
          <w:szCs w:val="22"/>
        </w:rPr>
      </w:pPr>
    </w:p>
    <w:p w:rsidR="005954D6" w:rsidRPr="0020688F" w:rsidRDefault="005954D6" w:rsidP="005954D6">
      <w:pPr>
        <w:autoSpaceDE/>
        <w:autoSpaceDN/>
        <w:rPr>
          <w:rFonts w:ascii="Times" w:hAnsi="Times"/>
          <w:color w:val="000000" w:themeColor="text1"/>
          <w:sz w:val="22"/>
          <w:szCs w:val="22"/>
        </w:rPr>
      </w:pPr>
      <w:r w:rsidRPr="0020688F">
        <w:rPr>
          <w:rFonts w:ascii="Times" w:hAnsi="Times"/>
          <w:b/>
          <w:bCs/>
          <w:color w:val="000000" w:themeColor="text1"/>
          <w:sz w:val="22"/>
          <w:szCs w:val="22"/>
        </w:rPr>
        <w:t>L’âge pivot : </w:t>
      </w:r>
    </w:p>
    <w:p w:rsidR="005954D6" w:rsidRPr="0020688F" w:rsidRDefault="005954D6" w:rsidP="005954D6">
      <w:pPr>
        <w:autoSpaceDE/>
        <w:autoSpaceDN/>
        <w:rPr>
          <w:rFonts w:ascii="Times" w:hAnsi="Times"/>
          <w:color w:val="000000" w:themeColor="text1"/>
          <w:sz w:val="22"/>
          <w:szCs w:val="22"/>
        </w:rPr>
      </w:pPr>
    </w:p>
    <w:p w:rsidR="00572AE1" w:rsidRPr="0020688F" w:rsidRDefault="005954D6"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Dans les « solutions » que le gouvernement envisage (il a de la marge parce que </w:t>
      </w:r>
      <w:r w:rsidR="007B2EBA">
        <w:rPr>
          <w:rFonts w:ascii="Times" w:hAnsi="Times"/>
          <w:color w:val="000000" w:themeColor="text1"/>
          <w:sz w:val="22"/>
          <w:szCs w:val="22"/>
        </w:rPr>
        <w:t>le déséquilibre actuel</w:t>
      </w:r>
      <w:r w:rsidRPr="0020688F">
        <w:rPr>
          <w:rFonts w:ascii="Times" w:hAnsi="Times"/>
          <w:color w:val="000000" w:themeColor="text1"/>
          <w:sz w:val="22"/>
          <w:szCs w:val="22"/>
        </w:rPr>
        <w:t xml:space="preserve"> est fabriqué)</w:t>
      </w:r>
      <w:r w:rsidR="00572AE1" w:rsidRPr="0020688F">
        <w:rPr>
          <w:rFonts w:ascii="Times" w:hAnsi="Times"/>
          <w:color w:val="000000" w:themeColor="text1"/>
          <w:sz w:val="22"/>
          <w:szCs w:val="22"/>
        </w:rPr>
        <w:t>.</w:t>
      </w:r>
      <w:r w:rsidRPr="0020688F">
        <w:rPr>
          <w:rFonts w:ascii="Times" w:hAnsi="Times"/>
          <w:color w:val="000000" w:themeColor="text1"/>
          <w:sz w:val="22"/>
          <w:szCs w:val="22"/>
        </w:rPr>
        <w:t xml:space="preserve"> </w:t>
      </w:r>
    </w:p>
    <w:p w:rsidR="00572AE1" w:rsidRPr="0020688F" w:rsidRDefault="00572AE1" w:rsidP="00572AE1">
      <w:pPr>
        <w:autoSpaceDE/>
        <w:autoSpaceDN/>
        <w:jc w:val="both"/>
        <w:rPr>
          <w:rFonts w:ascii="Times" w:hAnsi="Times"/>
          <w:color w:val="000000" w:themeColor="text1"/>
          <w:sz w:val="22"/>
          <w:szCs w:val="22"/>
        </w:rPr>
      </w:pP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baisser dans un premier temps à 63 ans ou passer très progressivement </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transformer la contrainte en durée de cotisation</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mettre en place une mesure du type de celle qui existe à l’</w:t>
      </w:r>
      <w:proofErr w:type="spellStart"/>
      <w:r w:rsidR="005954D6" w:rsidRPr="0020688F">
        <w:rPr>
          <w:rFonts w:ascii="Times" w:hAnsi="Times"/>
          <w:color w:val="000000" w:themeColor="text1"/>
          <w:sz w:val="22"/>
          <w:szCs w:val="22"/>
        </w:rPr>
        <w:t>Agirc-Arcco</w:t>
      </w:r>
      <w:proofErr w:type="spellEnd"/>
      <w:r w:rsidR="005954D6" w:rsidRPr="0020688F">
        <w:rPr>
          <w:rFonts w:ascii="Times" w:hAnsi="Times"/>
          <w:color w:val="000000" w:themeColor="text1"/>
          <w:sz w:val="22"/>
          <w:szCs w:val="22"/>
        </w:rPr>
        <w:t xml:space="preserve"> (qui est provisoire) et qui fait que la décote ne se paie que jusqu’à l’âge d’équilibre, ce qui permet d’obtenir une pension complète après mais qui financièrement n’a pas du tout le même résultat. </w:t>
      </w:r>
    </w:p>
    <w:p w:rsidR="005954D6"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w:t>
      </w:r>
      <w:r w:rsidR="005954D6" w:rsidRPr="0020688F">
        <w:rPr>
          <w:rFonts w:ascii="Times" w:hAnsi="Times"/>
          <w:color w:val="000000" w:themeColor="text1"/>
          <w:sz w:val="22"/>
          <w:szCs w:val="22"/>
        </w:rPr>
        <w:t xml:space="preserve"> Le gouvernement peut proposer l’une ou l’autre de ces solutions tout en se disant qu’il sera toujours possible de faire des modifications législatives plus tard. </w:t>
      </w:r>
    </w:p>
    <w:p w:rsidR="00572AE1" w:rsidRPr="0020688F" w:rsidRDefault="00572AE1" w:rsidP="00572AE1">
      <w:pPr>
        <w:autoSpaceDE/>
        <w:autoSpaceDN/>
        <w:jc w:val="both"/>
        <w:rPr>
          <w:rFonts w:ascii="Times" w:hAnsi="Times"/>
          <w:color w:val="000000" w:themeColor="text1"/>
          <w:sz w:val="22"/>
          <w:szCs w:val="22"/>
        </w:rPr>
      </w:pPr>
      <w:r w:rsidRPr="0020688F">
        <w:rPr>
          <w:rFonts w:ascii="Times" w:hAnsi="Times"/>
          <w:color w:val="000000" w:themeColor="text1"/>
          <w:sz w:val="22"/>
          <w:szCs w:val="22"/>
        </w:rPr>
        <w:t>- Le gouvernement pourrait aussi décider de n’afficher que l’âge de départ à 62 ans avec une valeur du point plus basse que les 0,55 affichés. Ce qui lui permettrait de n’afficher que des bonus pour des départ à 63, 64… mais qui reviendrait au même.</w:t>
      </w:r>
    </w:p>
    <w:p w:rsidR="00686F91" w:rsidRDefault="00572AE1" w:rsidP="00686F91">
      <w:pPr>
        <w:autoSpaceDE/>
        <w:autoSpaceDN/>
        <w:jc w:val="both"/>
        <w:rPr>
          <w:rFonts w:ascii="Times" w:hAnsi="Times"/>
          <w:color w:val="000000" w:themeColor="text1"/>
          <w:sz w:val="22"/>
          <w:szCs w:val="22"/>
        </w:rPr>
      </w:pPr>
      <w:r w:rsidRPr="0020688F">
        <w:rPr>
          <w:rFonts w:ascii="Times" w:hAnsi="Times"/>
          <w:color w:val="000000" w:themeColor="text1"/>
          <w:sz w:val="22"/>
          <w:szCs w:val="22"/>
        </w:rPr>
        <w:t>- la SNCF, qui met en avant le moindre indice pouvant montrer une « avancée », ne dit rien sur l'âge pivot non négociable.</w:t>
      </w:r>
    </w:p>
    <w:p w:rsidR="007B2EBA" w:rsidRPr="0020688F" w:rsidRDefault="007B2EBA" w:rsidP="007B2EBA">
      <w:pPr>
        <w:autoSpaceDE/>
        <w:autoSpaceDN/>
        <w:jc w:val="both"/>
        <w:rPr>
          <w:rFonts w:ascii="Times" w:hAnsi="Times"/>
          <w:color w:val="000000" w:themeColor="text1"/>
          <w:sz w:val="22"/>
          <w:szCs w:val="22"/>
        </w:rPr>
      </w:pPr>
      <w:r w:rsidRPr="0020688F">
        <w:rPr>
          <w:rFonts w:ascii="Times" w:hAnsi="Times"/>
          <w:color w:val="000000" w:themeColor="text1"/>
          <w:sz w:val="22"/>
          <w:szCs w:val="22"/>
        </w:rPr>
        <w:t>- tout dépend de l’option qu’il prendra : niveau d’affrontement avec la CFDT, volonté d’imposer le plus fortement possible dès le début le « travailler plus », sachant que le gouvernement n’est pas homogène là-dessus. </w:t>
      </w:r>
    </w:p>
    <w:p w:rsidR="00572AE1" w:rsidRPr="0020688F" w:rsidRDefault="00572AE1" w:rsidP="00686F91">
      <w:pPr>
        <w:autoSpaceDE/>
        <w:autoSpaceDN/>
        <w:jc w:val="both"/>
        <w:rPr>
          <w:rFonts w:ascii="Times" w:hAnsi="Times"/>
          <w:color w:val="000000" w:themeColor="text1"/>
          <w:sz w:val="22"/>
          <w:szCs w:val="22"/>
        </w:rPr>
      </w:pPr>
      <w:bookmarkStart w:id="0" w:name="_GoBack"/>
      <w:bookmarkEnd w:id="0"/>
    </w:p>
    <w:p w:rsidR="005954D6" w:rsidRPr="0020688F" w:rsidRDefault="001B6F78" w:rsidP="00686F91">
      <w:pPr>
        <w:widowControl w:val="0"/>
        <w:autoSpaceDE/>
        <w:autoSpaceDN/>
        <w:jc w:val="both"/>
        <w:rPr>
          <w:rFonts w:ascii="Times" w:hAnsi="Times"/>
          <w:b/>
          <w:bCs/>
          <w:color w:val="000000" w:themeColor="text1"/>
          <w:sz w:val="22"/>
          <w:szCs w:val="22"/>
        </w:rPr>
      </w:pPr>
      <w:r w:rsidRPr="0020688F">
        <w:rPr>
          <w:rFonts w:ascii="Times" w:hAnsi="Times"/>
          <w:b/>
          <w:bCs/>
          <w:color w:val="000000" w:themeColor="text1"/>
          <w:sz w:val="22"/>
          <w:szCs w:val="22"/>
        </w:rPr>
        <w:t>Pour</w:t>
      </w:r>
      <w:r w:rsidR="005954D6" w:rsidRPr="0020688F">
        <w:rPr>
          <w:rFonts w:ascii="Times" w:hAnsi="Times"/>
          <w:b/>
          <w:bCs/>
          <w:color w:val="000000" w:themeColor="text1"/>
          <w:sz w:val="22"/>
          <w:szCs w:val="22"/>
        </w:rPr>
        <w:t xml:space="preserve"> la SNCF (d'autres professions doivent avoir aussi des éléments)</w:t>
      </w:r>
    </w:p>
    <w:p w:rsidR="00686F91" w:rsidRPr="0020688F" w:rsidRDefault="00686F91" w:rsidP="00686F91">
      <w:pPr>
        <w:widowControl w:val="0"/>
        <w:autoSpaceDE/>
        <w:autoSpaceDN/>
        <w:jc w:val="both"/>
        <w:rPr>
          <w:rFonts w:ascii="Times" w:hAnsi="Times"/>
          <w:color w:val="000000" w:themeColor="text1"/>
          <w:sz w:val="22"/>
          <w:szCs w:val="22"/>
        </w:rPr>
      </w:pPr>
    </w:p>
    <w:p w:rsidR="00686F91" w:rsidRPr="0020688F" w:rsidRDefault="001B6F78" w:rsidP="00686F91">
      <w:pPr>
        <w:widowControl w:val="0"/>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 </w:t>
      </w:r>
      <w:r w:rsidR="005954D6" w:rsidRPr="0020688F">
        <w:rPr>
          <w:rFonts w:ascii="Times" w:hAnsi="Times"/>
          <w:color w:val="000000" w:themeColor="text1"/>
          <w:sz w:val="22"/>
          <w:szCs w:val="22"/>
        </w:rPr>
        <w:t>Départ en retraite entre 52 à 58 ans 8 mois à la conduite (57 à 60 ans 4 mois pour les autres), pour une entrée à la SNCF entre avant 2010 et 2019. Ensuite, c'est 62 ans pour une entrée en 2020 (fin des embauches à statut).</w:t>
      </w:r>
    </w:p>
    <w:p w:rsidR="005954D6" w:rsidRPr="0020688F" w:rsidRDefault="001B6F78" w:rsidP="00686F91">
      <w:pPr>
        <w:widowControl w:val="0"/>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 </w:t>
      </w:r>
      <w:r w:rsidR="005954D6" w:rsidRPr="0020688F">
        <w:rPr>
          <w:rFonts w:ascii="Times" w:hAnsi="Times"/>
          <w:color w:val="000000" w:themeColor="text1"/>
          <w:sz w:val="22"/>
          <w:szCs w:val="22"/>
        </w:rPr>
        <w:t>Retraite complémentaire par capitalisation (recommandation du rapport Delevoye)</w:t>
      </w:r>
    </w:p>
    <w:p w:rsidR="00686F91" w:rsidRPr="0020688F" w:rsidRDefault="001B6F78" w:rsidP="00686F91">
      <w:pPr>
        <w:widowControl w:val="0"/>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 </w:t>
      </w:r>
      <w:r w:rsidR="005954D6" w:rsidRPr="0020688F">
        <w:rPr>
          <w:rFonts w:ascii="Times" w:hAnsi="Times"/>
          <w:color w:val="000000" w:themeColor="text1"/>
          <w:sz w:val="22"/>
          <w:szCs w:val="22"/>
        </w:rPr>
        <w:t xml:space="preserve">Pénibilité : </w:t>
      </w:r>
      <w:r w:rsidR="0020688F" w:rsidRPr="0020688F">
        <w:rPr>
          <w:rFonts w:ascii="Times" w:hAnsi="Times"/>
          <w:color w:val="000000" w:themeColor="text1"/>
          <w:sz w:val="22"/>
          <w:szCs w:val="22"/>
        </w:rPr>
        <w:t xml:space="preserve">reprise des 58 métiers concernés par la pénibilité avec </w:t>
      </w:r>
      <w:r w:rsidR="005954D6" w:rsidRPr="0020688F">
        <w:rPr>
          <w:rFonts w:ascii="Times" w:hAnsi="Times"/>
          <w:color w:val="000000" w:themeColor="text1"/>
          <w:sz w:val="22"/>
          <w:szCs w:val="22"/>
        </w:rPr>
        <w:t>augmentation de la prime (très faible) et/ou CPA</w:t>
      </w:r>
      <w:r w:rsidR="0020688F" w:rsidRPr="0020688F">
        <w:rPr>
          <w:rFonts w:ascii="Times" w:hAnsi="Times"/>
          <w:color w:val="000000" w:themeColor="text1"/>
          <w:sz w:val="22"/>
          <w:szCs w:val="22"/>
        </w:rPr>
        <w:t xml:space="preserve"> (cessation progressive d’activité)</w:t>
      </w:r>
    </w:p>
    <w:p w:rsidR="00662DED" w:rsidRPr="0020688F" w:rsidRDefault="001B6F78" w:rsidP="00686F91">
      <w:pPr>
        <w:widowControl w:val="0"/>
        <w:autoSpaceDE/>
        <w:autoSpaceDN/>
        <w:jc w:val="both"/>
        <w:rPr>
          <w:rFonts w:ascii="Times" w:hAnsi="Times"/>
          <w:color w:val="000000" w:themeColor="text1"/>
          <w:sz w:val="22"/>
          <w:szCs w:val="22"/>
        </w:rPr>
      </w:pPr>
      <w:r w:rsidRPr="0020688F">
        <w:rPr>
          <w:rFonts w:ascii="Times" w:hAnsi="Times"/>
          <w:color w:val="000000" w:themeColor="text1"/>
          <w:sz w:val="22"/>
          <w:szCs w:val="22"/>
        </w:rPr>
        <w:t xml:space="preserve">- </w:t>
      </w:r>
      <w:r w:rsidR="005954D6" w:rsidRPr="0020688F">
        <w:rPr>
          <w:rFonts w:ascii="Times" w:hAnsi="Times"/>
          <w:color w:val="000000" w:themeColor="text1"/>
          <w:sz w:val="22"/>
          <w:szCs w:val="22"/>
        </w:rPr>
        <w:t>CPA étendue de 1 à 2 ans</w:t>
      </w:r>
      <w:r w:rsidR="0020688F" w:rsidRPr="0020688F">
        <w:rPr>
          <w:rFonts w:ascii="Times" w:hAnsi="Times"/>
          <w:color w:val="000000" w:themeColor="text1"/>
          <w:sz w:val="22"/>
          <w:szCs w:val="22"/>
        </w:rPr>
        <w:t>.</w:t>
      </w:r>
    </w:p>
    <w:p w:rsidR="0020688F" w:rsidRPr="0020688F" w:rsidRDefault="0020688F">
      <w:pPr>
        <w:widowControl w:val="0"/>
        <w:autoSpaceDE/>
        <w:autoSpaceDN/>
        <w:jc w:val="both"/>
        <w:rPr>
          <w:rFonts w:ascii="Times" w:hAnsi="Times"/>
          <w:color w:val="000000" w:themeColor="text1"/>
          <w:sz w:val="22"/>
          <w:szCs w:val="22"/>
        </w:rPr>
      </w:pPr>
    </w:p>
    <w:sectPr w:rsidR="0020688F" w:rsidRPr="0020688F"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811" w:rsidRDefault="002E0811">
      <w:r>
        <w:separator/>
      </w:r>
    </w:p>
  </w:endnote>
  <w:endnote w:type="continuationSeparator" w:id="0">
    <w:p w:rsidR="002E0811" w:rsidRDefault="002E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3A5F60" w:rsidP="003A5F60">
    <w:pPr>
      <w:jc w:val="right"/>
      <w:rPr>
        <w:sz w:val="24"/>
        <w:szCs w:val="24"/>
      </w:rPr>
    </w:pPr>
  </w:p>
  <w:p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trPr>
        <w:trHeight w:val="1127"/>
      </w:trPr>
      <w:tc>
        <w:tcPr>
          <w:tcW w:w="2552" w:type="dxa"/>
          <w:tcBorders>
            <w:right w:val="single" w:sz="4" w:space="0" w:color="auto"/>
          </w:tcBorders>
        </w:tcPr>
        <w:p w:rsidR="003A5F60" w:rsidRPr="00E662B4" w:rsidRDefault="003A5F60" w:rsidP="003A5F60">
          <w:pPr>
            <w:jc w:val="center"/>
            <w:rPr>
              <w:rFonts w:ascii="Arial Black" w:hAnsi="Arial Black" w:cs="Arial"/>
            </w:rPr>
          </w:pPr>
        </w:p>
        <w:p w:rsidR="003A5F60" w:rsidRPr="004E7B3F" w:rsidRDefault="003A5F60" w:rsidP="003A5F60">
          <w:pPr>
            <w:jc w:val="center"/>
            <w:rPr>
              <w:rFonts w:ascii="Arial Black" w:hAnsi="Arial Black" w:cs="Arial"/>
              <w:b/>
            </w:rPr>
          </w:pPr>
          <w:r>
            <w:rPr>
              <w:rFonts w:ascii="Arial Black" w:hAnsi="Arial Black" w:cs="Arial"/>
              <w:b/>
            </w:rPr>
            <w:t>31 rue de la Grange aux belles</w:t>
          </w:r>
        </w:p>
        <w:p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rsidR="003A5F60" w:rsidRPr="00E662B4" w:rsidRDefault="003A5F60" w:rsidP="003A5F60">
          <w:pPr>
            <w:rPr>
              <w:rFonts w:ascii="Arial Black" w:hAnsi="Arial Black" w:cs="Arial Black"/>
              <w:snapToGrid w:val="0"/>
            </w:rPr>
          </w:pPr>
        </w:p>
        <w:p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rsidR="003A5F60" w:rsidRPr="00E662B4" w:rsidRDefault="003A5F60">
          <w:pPr>
            <w:jc w:val="center"/>
            <w:rPr>
              <w:rFonts w:ascii="Arial Black" w:hAnsi="Arial Black" w:cs="Arial Black"/>
            </w:rPr>
          </w:pPr>
        </w:p>
        <w:p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5" name="Image 5"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3A5F60" w:rsidRPr="007A49EC" w:rsidRDefault="003A5F60" w:rsidP="003A5F60">
    <w:pPr>
      <w:jc w:val="right"/>
      <w:rPr>
        <w:sz w:val="22"/>
        <w:szCs w:val="22"/>
      </w:rPr>
    </w:pPr>
  </w:p>
  <w:p w:rsidR="003A5F60" w:rsidRDefault="003A5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811" w:rsidRDefault="002E0811">
      <w:r>
        <w:separator/>
      </w:r>
    </w:p>
  </w:footnote>
  <w:footnote w:type="continuationSeparator" w:id="0">
    <w:p w:rsidR="002E0811" w:rsidRDefault="002E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4" name="Image 4"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60" w:rsidRDefault="003A5F60">
    <w:pPr>
      <w:pStyle w:val="En-tte"/>
    </w:pPr>
  </w:p>
  <w:p w:rsidR="003A5F60" w:rsidRDefault="003A5F60">
    <w:pPr>
      <w:pStyle w:val="En-tte"/>
    </w:pPr>
  </w:p>
  <w:p w:rsidR="003A5F60" w:rsidRDefault="003A5F60">
    <w:pPr>
      <w:pStyle w:val="En-tte"/>
    </w:pPr>
  </w:p>
  <w:p w:rsidR="003A5F60" w:rsidRDefault="003A5F60">
    <w:pPr>
      <w:pStyle w:val="En-tte"/>
      <w:rPr>
        <w:sz w:val="12"/>
        <w:szCs w:val="12"/>
      </w:rPr>
    </w:pPr>
  </w:p>
  <w:p w:rsidR="003A5F60" w:rsidRPr="003F15E0" w:rsidRDefault="003A5F60" w:rsidP="003A5F60">
    <w:pPr>
      <w:jc w:val="right"/>
      <w:rPr>
        <w:sz w:val="24"/>
        <w:szCs w:val="40"/>
      </w:rPr>
    </w:pPr>
    <w:r w:rsidRPr="003F15E0">
      <w:rPr>
        <w:sz w:val="24"/>
        <w:szCs w:val="40"/>
      </w:rPr>
      <w:t xml:space="preserve">Paris le </w:t>
    </w:r>
    <w:r w:rsidR="005954D6">
      <w:rPr>
        <w:sz w:val="24"/>
        <w:szCs w:val="40"/>
      </w:rPr>
      <w:t>24</w:t>
    </w:r>
    <w:r w:rsidR="00A02660">
      <w:rPr>
        <w:sz w:val="24"/>
        <w:szCs w:val="40"/>
      </w:rPr>
      <w:t xml:space="preserve"> </w:t>
    </w:r>
    <w:r w:rsidR="00066516">
      <w:rPr>
        <w:sz w:val="24"/>
        <w:szCs w:val="40"/>
      </w:rPr>
      <w:t>déc</w:t>
    </w:r>
    <w:r w:rsidR="00A02660">
      <w:rPr>
        <w:sz w:val="24"/>
        <w:szCs w:val="40"/>
      </w:rPr>
      <w:t>embre</w:t>
    </w:r>
    <w:r w:rsidR="009866AC">
      <w:rPr>
        <w:sz w:val="24"/>
        <w:szCs w:val="40"/>
      </w:rPr>
      <w:t xml:space="preserve"> </w:t>
    </w:r>
    <w:r w:rsidRPr="003F15E0">
      <w:rPr>
        <w:sz w:val="24"/>
        <w:szCs w:val="40"/>
      </w:rPr>
      <w:t>201</w:t>
    </w:r>
    <w:r>
      <w:rPr>
        <w:sz w:val="24"/>
        <w:szCs w:val="40"/>
      </w:rPr>
      <w:t>9</w:t>
    </w:r>
  </w:p>
  <w:p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56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&#13;&#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E1E3FA2"/>
    <w:multiLevelType w:val="hybridMultilevel"/>
    <w:tmpl w:val="905CA404"/>
    <w:lvl w:ilvl="0" w:tplc="4844C858">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D2BA7"/>
    <w:multiLevelType w:val="hybridMultilevel"/>
    <w:tmpl w:val="ABD6DE3E"/>
    <w:lvl w:ilvl="0" w:tplc="EE8E7D8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94E11"/>
    <w:multiLevelType w:val="hybridMultilevel"/>
    <w:tmpl w:val="81DE9C68"/>
    <w:lvl w:ilvl="0" w:tplc="10226BEA">
      <w:numFmt w:val="bullet"/>
      <w:lvlText w:val=""/>
      <w:lvlJc w:val="left"/>
      <w:pPr>
        <w:ind w:left="1060" w:hanging="360"/>
      </w:pPr>
      <w:rPr>
        <w:rFonts w:ascii="Wingdings" w:eastAsia="Times New Roman" w:hAnsi="Wingdings"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662201"/>
    <w:multiLevelType w:val="hybridMultilevel"/>
    <w:tmpl w:val="5AACE152"/>
    <w:lvl w:ilvl="0" w:tplc="18A25806">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9D24085"/>
    <w:multiLevelType w:val="hybridMultilevel"/>
    <w:tmpl w:val="8B46787A"/>
    <w:lvl w:ilvl="0" w:tplc="B7B08108">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B2A217A"/>
    <w:multiLevelType w:val="hybridMultilevel"/>
    <w:tmpl w:val="C81A2BB6"/>
    <w:lvl w:ilvl="0" w:tplc="94C4CD26">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603F94"/>
    <w:multiLevelType w:val="hybridMultilevel"/>
    <w:tmpl w:val="6F1C00A8"/>
    <w:lvl w:ilvl="0" w:tplc="F144440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224889"/>
    <w:multiLevelType w:val="hybridMultilevel"/>
    <w:tmpl w:val="FE025BD6"/>
    <w:lvl w:ilvl="0" w:tplc="5838C6FA">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4C655F"/>
    <w:multiLevelType w:val="hybridMultilevel"/>
    <w:tmpl w:val="B02ACCE8"/>
    <w:lvl w:ilvl="0" w:tplc="8FB20798">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14"/>
  </w:num>
  <w:num w:numId="5">
    <w:abstractNumId w:val="0"/>
  </w:num>
  <w:num w:numId="6">
    <w:abstractNumId w:val="3"/>
  </w:num>
  <w:num w:numId="7">
    <w:abstractNumId w:val="1"/>
  </w:num>
  <w:num w:numId="8">
    <w:abstractNumId w:val="6"/>
  </w:num>
  <w:num w:numId="9">
    <w:abstractNumId w:val="9"/>
  </w:num>
  <w:num w:numId="10">
    <w:abstractNumId w:val="8"/>
  </w:num>
  <w:num w:numId="11">
    <w:abstractNumId w:val="5"/>
  </w:num>
  <w:num w:numId="12">
    <w:abstractNumId w:val="2"/>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139BD"/>
    <w:rsid w:val="0002558B"/>
    <w:rsid w:val="00066516"/>
    <w:rsid w:val="000908EF"/>
    <w:rsid w:val="000C5289"/>
    <w:rsid w:val="001A1137"/>
    <w:rsid w:val="001A550E"/>
    <w:rsid w:val="001A5B19"/>
    <w:rsid w:val="001B6F78"/>
    <w:rsid w:val="0020688F"/>
    <w:rsid w:val="00235214"/>
    <w:rsid w:val="00281CE3"/>
    <w:rsid w:val="00286391"/>
    <w:rsid w:val="002E0811"/>
    <w:rsid w:val="002E6334"/>
    <w:rsid w:val="00312238"/>
    <w:rsid w:val="0031256E"/>
    <w:rsid w:val="003300F0"/>
    <w:rsid w:val="003A5F60"/>
    <w:rsid w:val="00482EC8"/>
    <w:rsid w:val="004A2B15"/>
    <w:rsid w:val="004D526C"/>
    <w:rsid w:val="004F3D19"/>
    <w:rsid w:val="0050144C"/>
    <w:rsid w:val="00572AE1"/>
    <w:rsid w:val="0059336F"/>
    <w:rsid w:val="005954D6"/>
    <w:rsid w:val="005F2A79"/>
    <w:rsid w:val="006049E6"/>
    <w:rsid w:val="00662DED"/>
    <w:rsid w:val="00686F91"/>
    <w:rsid w:val="00692CFD"/>
    <w:rsid w:val="006A71EC"/>
    <w:rsid w:val="006C0BAA"/>
    <w:rsid w:val="00720CD3"/>
    <w:rsid w:val="007214E6"/>
    <w:rsid w:val="007510AC"/>
    <w:rsid w:val="007B2EBA"/>
    <w:rsid w:val="007F5D34"/>
    <w:rsid w:val="00834DD2"/>
    <w:rsid w:val="008B59B7"/>
    <w:rsid w:val="00912420"/>
    <w:rsid w:val="009805A8"/>
    <w:rsid w:val="0098648E"/>
    <w:rsid w:val="009866AC"/>
    <w:rsid w:val="009C7CEA"/>
    <w:rsid w:val="009D1452"/>
    <w:rsid w:val="009E2C6D"/>
    <w:rsid w:val="009E34E4"/>
    <w:rsid w:val="00A02660"/>
    <w:rsid w:val="00A63175"/>
    <w:rsid w:val="00AB1693"/>
    <w:rsid w:val="00AD460D"/>
    <w:rsid w:val="00B827BC"/>
    <w:rsid w:val="00B929B5"/>
    <w:rsid w:val="00C83519"/>
    <w:rsid w:val="00DA20E7"/>
    <w:rsid w:val="00E519F4"/>
    <w:rsid w:val="00E534D6"/>
    <w:rsid w:val="00E56525"/>
    <w:rsid w:val="00F26AA2"/>
    <w:rsid w:val="00F37B9C"/>
    <w:rsid w:val="00F62734"/>
    <w:rsid w:val="00F94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F805F4"/>
  <w14:defaultImageDpi w14:val="32767"/>
  <w15:chartTrackingRefBased/>
  <w15:docId w15:val="{CBEE7FAE-3339-874A-A454-F6D4187A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styleId="Mentionnonrsolue">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 w:type="character" w:customStyle="1" w:styleId="apple-tab-span">
    <w:name w:val="apple-tab-span"/>
    <w:basedOn w:val="Policepardfaut"/>
    <w:rsid w:val="005954D6"/>
  </w:style>
  <w:style w:type="paragraph" w:styleId="Paragraphedeliste">
    <w:name w:val="List Paragraph"/>
    <w:basedOn w:val="Normal"/>
    <w:rsid w:val="0057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625354038">
      <w:bodyDiv w:val="1"/>
      <w:marLeft w:val="0"/>
      <w:marRight w:val="0"/>
      <w:marTop w:val="0"/>
      <w:marBottom w:val="0"/>
      <w:divBdr>
        <w:top w:val="none" w:sz="0" w:space="0" w:color="auto"/>
        <w:left w:val="none" w:sz="0" w:space="0" w:color="auto"/>
        <w:bottom w:val="none" w:sz="0" w:space="0" w:color="auto"/>
        <w:right w:val="none" w:sz="0" w:space="0" w:color="auto"/>
      </w:divBdr>
    </w:div>
    <w:div w:id="847914541">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115179407">
      <w:bodyDiv w:val="1"/>
      <w:marLeft w:val="0"/>
      <w:marRight w:val="0"/>
      <w:marTop w:val="0"/>
      <w:marBottom w:val="0"/>
      <w:divBdr>
        <w:top w:val="none" w:sz="0" w:space="0" w:color="auto"/>
        <w:left w:val="none" w:sz="0" w:space="0" w:color="auto"/>
        <w:bottom w:val="none" w:sz="0" w:space="0" w:color="auto"/>
        <w:right w:val="none" w:sz="0" w:space="0" w:color="auto"/>
      </w:divBdr>
      <w:divsChild>
        <w:div w:id="1631592472">
          <w:marLeft w:val="0"/>
          <w:marRight w:val="0"/>
          <w:marTop w:val="0"/>
          <w:marBottom w:val="0"/>
          <w:divBdr>
            <w:top w:val="none" w:sz="0" w:space="0" w:color="auto"/>
            <w:left w:val="none" w:sz="0" w:space="0" w:color="auto"/>
            <w:bottom w:val="none" w:sz="0" w:space="0" w:color="auto"/>
            <w:right w:val="none" w:sz="0" w:space="0" w:color="auto"/>
          </w:divBdr>
          <w:divsChild>
            <w:div w:id="221447107">
              <w:marLeft w:val="0"/>
              <w:marRight w:val="0"/>
              <w:marTop w:val="0"/>
              <w:marBottom w:val="0"/>
              <w:divBdr>
                <w:top w:val="none" w:sz="0" w:space="0" w:color="auto"/>
                <w:left w:val="none" w:sz="0" w:space="0" w:color="auto"/>
                <w:bottom w:val="none" w:sz="0" w:space="0" w:color="auto"/>
                <w:right w:val="none" w:sz="0" w:space="0" w:color="auto"/>
              </w:divBdr>
              <w:divsChild>
                <w:div w:id="19374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403140299">
      <w:bodyDiv w:val="1"/>
      <w:marLeft w:val="0"/>
      <w:marRight w:val="0"/>
      <w:marTop w:val="0"/>
      <w:marBottom w:val="0"/>
      <w:divBdr>
        <w:top w:val="none" w:sz="0" w:space="0" w:color="auto"/>
        <w:left w:val="none" w:sz="0" w:space="0" w:color="auto"/>
        <w:bottom w:val="none" w:sz="0" w:space="0" w:color="auto"/>
        <w:right w:val="none" w:sz="0" w:space="0" w:color="auto"/>
      </w:divBdr>
    </w:div>
    <w:div w:id="1511488492">
      <w:bodyDiv w:val="1"/>
      <w:marLeft w:val="0"/>
      <w:marRight w:val="0"/>
      <w:marTop w:val="0"/>
      <w:marBottom w:val="0"/>
      <w:divBdr>
        <w:top w:val="none" w:sz="0" w:space="0" w:color="auto"/>
        <w:left w:val="none" w:sz="0" w:space="0" w:color="auto"/>
        <w:bottom w:val="none" w:sz="0" w:space="0" w:color="auto"/>
        <w:right w:val="none" w:sz="0" w:space="0" w:color="auto"/>
      </w:divBdr>
      <w:divsChild>
        <w:div w:id="120189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926736">
              <w:marLeft w:val="0"/>
              <w:marRight w:val="0"/>
              <w:marTop w:val="0"/>
              <w:marBottom w:val="0"/>
              <w:divBdr>
                <w:top w:val="none" w:sz="0" w:space="0" w:color="auto"/>
                <w:left w:val="none" w:sz="0" w:space="0" w:color="auto"/>
                <w:bottom w:val="none" w:sz="0" w:space="0" w:color="auto"/>
                <w:right w:val="none" w:sz="0" w:space="0" w:color="auto"/>
              </w:divBdr>
              <w:divsChild>
                <w:div w:id="441651102">
                  <w:marLeft w:val="0"/>
                  <w:marRight w:val="0"/>
                  <w:marTop w:val="0"/>
                  <w:marBottom w:val="0"/>
                  <w:divBdr>
                    <w:top w:val="none" w:sz="0" w:space="0" w:color="auto"/>
                    <w:left w:val="none" w:sz="0" w:space="0" w:color="auto"/>
                    <w:bottom w:val="none" w:sz="0" w:space="0" w:color="auto"/>
                    <w:right w:val="none" w:sz="0" w:space="0" w:color="auto"/>
                  </w:divBdr>
                </w:div>
                <w:div w:id="874655340">
                  <w:marLeft w:val="0"/>
                  <w:marRight w:val="0"/>
                  <w:marTop w:val="0"/>
                  <w:marBottom w:val="0"/>
                  <w:divBdr>
                    <w:top w:val="none" w:sz="0" w:space="0" w:color="auto"/>
                    <w:left w:val="none" w:sz="0" w:space="0" w:color="auto"/>
                    <w:bottom w:val="none" w:sz="0" w:space="0" w:color="auto"/>
                    <w:right w:val="none" w:sz="0" w:space="0" w:color="auto"/>
                  </w:divBdr>
                </w:div>
                <w:div w:id="1392576955">
                  <w:marLeft w:val="0"/>
                  <w:marRight w:val="0"/>
                  <w:marTop w:val="0"/>
                  <w:marBottom w:val="0"/>
                  <w:divBdr>
                    <w:top w:val="none" w:sz="0" w:space="0" w:color="auto"/>
                    <w:left w:val="none" w:sz="0" w:space="0" w:color="auto"/>
                    <w:bottom w:val="none" w:sz="0" w:space="0" w:color="auto"/>
                    <w:right w:val="none" w:sz="0" w:space="0" w:color="auto"/>
                  </w:divBdr>
                  <w:divsChild>
                    <w:div w:id="2146728038">
                      <w:marLeft w:val="0"/>
                      <w:marRight w:val="0"/>
                      <w:marTop w:val="0"/>
                      <w:marBottom w:val="0"/>
                      <w:divBdr>
                        <w:top w:val="none" w:sz="0" w:space="0" w:color="auto"/>
                        <w:left w:val="none" w:sz="0" w:space="0" w:color="auto"/>
                        <w:bottom w:val="none" w:sz="0" w:space="0" w:color="auto"/>
                        <w:right w:val="none" w:sz="0" w:space="0" w:color="auto"/>
                      </w:divBdr>
                    </w:div>
                    <w:div w:id="463036673">
                      <w:marLeft w:val="0"/>
                      <w:marRight w:val="0"/>
                      <w:marTop w:val="0"/>
                      <w:marBottom w:val="0"/>
                      <w:divBdr>
                        <w:top w:val="none" w:sz="0" w:space="0" w:color="auto"/>
                        <w:left w:val="none" w:sz="0" w:space="0" w:color="auto"/>
                        <w:bottom w:val="none" w:sz="0" w:space="0" w:color="auto"/>
                        <w:right w:val="none" w:sz="0" w:space="0" w:color="auto"/>
                      </w:divBdr>
                    </w:div>
                    <w:div w:id="113250735">
                      <w:marLeft w:val="0"/>
                      <w:marRight w:val="0"/>
                      <w:marTop w:val="0"/>
                      <w:marBottom w:val="0"/>
                      <w:divBdr>
                        <w:top w:val="none" w:sz="0" w:space="0" w:color="auto"/>
                        <w:left w:val="none" w:sz="0" w:space="0" w:color="auto"/>
                        <w:bottom w:val="none" w:sz="0" w:space="0" w:color="auto"/>
                        <w:right w:val="none" w:sz="0" w:space="0" w:color="auto"/>
                      </w:divBdr>
                    </w:div>
                    <w:div w:id="1746220996">
                      <w:marLeft w:val="0"/>
                      <w:marRight w:val="0"/>
                      <w:marTop w:val="0"/>
                      <w:marBottom w:val="0"/>
                      <w:divBdr>
                        <w:top w:val="none" w:sz="0" w:space="0" w:color="auto"/>
                        <w:left w:val="none" w:sz="0" w:space="0" w:color="auto"/>
                        <w:bottom w:val="none" w:sz="0" w:space="0" w:color="auto"/>
                        <w:right w:val="none" w:sz="0" w:space="0" w:color="auto"/>
                      </w:divBdr>
                    </w:div>
                    <w:div w:id="1743749046">
                      <w:marLeft w:val="0"/>
                      <w:marRight w:val="0"/>
                      <w:marTop w:val="0"/>
                      <w:marBottom w:val="0"/>
                      <w:divBdr>
                        <w:top w:val="none" w:sz="0" w:space="0" w:color="auto"/>
                        <w:left w:val="none" w:sz="0" w:space="0" w:color="auto"/>
                        <w:bottom w:val="none" w:sz="0" w:space="0" w:color="auto"/>
                        <w:right w:val="none" w:sz="0" w:space="0" w:color="auto"/>
                      </w:divBdr>
                    </w:div>
                    <w:div w:id="98648019">
                      <w:marLeft w:val="0"/>
                      <w:marRight w:val="0"/>
                      <w:marTop w:val="0"/>
                      <w:marBottom w:val="0"/>
                      <w:divBdr>
                        <w:top w:val="none" w:sz="0" w:space="0" w:color="auto"/>
                        <w:left w:val="none" w:sz="0" w:space="0" w:color="auto"/>
                        <w:bottom w:val="none" w:sz="0" w:space="0" w:color="auto"/>
                        <w:right w:val="none" w:sz="0" w:space="0" w:color="auto"/>
                      </w:divBdr>
                    </w:div>
                    <w:div w:id="314578099">
                      <w:marLeft w:val="0"/>
                      <w:marRight w:val="0"/>
                      <w:marTop w:val="0"/>
                      <w:marBottom w:val="0"/>
                      <w:divBdr>
                        <w:top w:val="none" w:sz="0" w:space="0" w:color="auto"/>
                        <w:left w:val="none" w:sz="0" w:space="0" w:color="auto"/>
                        <w:bottom w:val="none" w:sz="0" w:space="0" w:color="auto"/>
                        <w:right w:val="none" w:sz="0" w:space="0" w:color="auto"/>
                      </w:divBdr>
                    </w:div>
                    <w:div w:id="639959767">
                      <w:marLeft w:val="0"/>
                      <w:marRight w:val="0"/>
                      <w:marTop w:val="0"/>
                      <w:marBottom w:val="0"/>
                      <w:divBdr>
                        <w:top w:val="none" w:sz="0" w:space="0" w:color="auto"/>
                        <w:left w:val="none" w:sz="0" w:space="0" w:color="auto"/>
                        <w:bottom w:val="none" w:sz="0" w:space="0" w:color="auto"/>
                        <w:right w:val="none" w:sz="0" w:space="0" w:color="auto"/>
                      </w:divBdr>
                    </w:div>
                    <w:div w:id="65033388">
                      <w:marLeft w:val="0"/>
                      <w:marRight w:val="0"/>
                      <w:marTop w:val="0"/>
                      <w:marBottom w:val="0"/>
                      <w:divBdr>
                        <w:top w:val="none" w:sz="0" w:space="0" w:color="auto"/>
                        <w:left w:val="none" w:sz="0" w:space="0" w:color="auto"/>
                        <w:bottom w:val="none" w:sz="0" w:space="0" w:color="auto"/>
                        <w:right w:val="none" w:sz="0" w:space="0" w:color="auto"/>
                      </w:divBdr>
                    </w:div>
                    <w:div w:id="1978102136">
                      <w:marLeft w:val="0"/>
                      <w:marRight w:val="0"/>
                      <w:marTop w:val="0"/>
                      <w:marBottom w:val="0"/>
                      <w:divBdr>
                        <w:top w:val="none" w:sz="0" w:space="0" w:color="auto"/>
                        <w:left w:val="none" w:sz="0" w:space="0" w:color="auto"/>
                        <w:bottom w:val="none" w:sz="0" w:space="0" w:color="auto"/>
                        <w:right w:val="none" w:sz="0" w:space="0" w:color="auto"/>
                      </w:divBdr>
                    </w:div>
                    <w:div w:id="1135953346">
                      <w:marLeft w:val="0"/>
                      <w:marRight w:val="0"/>
                      <w:marTop w:val="0"/>
                      <w:marBottom w:val="0"/>
                      <w:divBdr>
                        <w:top w:val="none" w:sz="0" w:space="0" w:color="auto"/>
                        <w:left w:val="none" w:sz="0" w:space="0" w:color="auto"/>
                        <w:bottom w:val="none" w:sz="0" w:space="0" w:color="auto"/>
                        <w:right w:val="none" w:sz="0" w:space="0" w:color="auto"/>
                      </w:divBdr>
                    </w:div>
                    <w:div w:id="1246065818">
                      <w:marLeft w:val="0"/>
                      <w:marRight w:val="0"/>
                      <w:marTop w:val="0"/>
                      <w:marBottom w:val="0"/>
                      <w:divBdr>
                        <w:top w:val="none" w:sz="0" w:space="0" w:color="auto"/>
                        <w:left w:val="none" w:sz="0" w:space="0" w:color="auto"/>
                        <w:bottom w:val="none" w:sz="0" w:space="0" w:color="auto"/>
                        <w:right w:val="none" w:sz="0" w:space="0" w:color="auto"/>
                      </w:divBdr>
                    </w:div>
                    <w:div w:id="1350185142">
                      <w:marLeft w:val="0"/>
                      <w:marRight w:val="0"/>
                      <w:marTop w:val="0"/>
                      <w:marBottom w:val="0"/>
                      <w:divBdr>
                        <w:top w:val="none" w:sz="0" w:space="0" w:color="auto"/>
                        <w:left w:val="none" w:sz="0" w:space="0" w:color="auto"/>
                        <w:bottom w:val="none" w:sz="0" w:space="0" w:color="auto"/>
                        <w:right w:val="none" w:sz="0" w:space="0" w:color="auto"/>
                      </w:divBdr>
                    </w:div>
                    <w:div w:id="1358582883">
                      <w:marLeft w:val="0"/>
                      <w:marRight w:val="0"/>
                      <w:marTop w:val="0"/>
                      <w:marBottom w:val="0"/>
                      <w:divBdr>
                        <w:top w:val="none" w:sz="0" w:space="0" w:color="auto"/>
                        <w:left w:val="none" w:sz="0" w:space="0" w:color="auto"/>
                        <w:bottom w:val="none" w:sz="0" w:space="0" w:color="auto"/>
                        <w:right w:val="none" w:sz="0" w:space="0" w:color="auto"/>
                      </w:divBdr>
                    </w:div>
                    <w:div w:id="162478764">
                      <w:marLeft w:val="0"/>
                      <w:marRight w:val="0"/>
                      <w:marTop w:val="0"/>
                      <w:marBottom w:val="0"/>
                      <w:divBdr>
                        <w:top w:val="none" w:sz="0" w:space="0" w:color="auto"/>
                        <w:left w:val="none" w:sz="0" w:space="0" w:color="auto"/>
                        <w:bottom w:val="none" w:sz="0" w:space="0" w:color="auto"/>
                        <w:right w:val="none" w:sz="0" w:space="0" w:color="auto"/>
                      </w:divBdr>
                    </w:div>
                    <w:div w:id="2105495320">
                      <w:marLeft w:val="0"/>
                      <w:marRight w:val="0"/>
                      <w:marTop w:val="0"/>
                      <w:marBottom w:val="0"/>
                      <w:divBdr>
                        <w:top w:val="none" w:sz="0" w:space="0" w:color="auto"/>
                        <w:left w:val="none" w:sz="0" w:space="0" w:color="auto"/>
                        <w:bottom w:val="none" w:sz="0" w:space="0" w:color="auto"/>
                        <w:right w:val="none" w:sz="0" w:space="0" w:color="auto"/>
                      </w:divBdr>
                    </w:div>
                    <w:div w:id="2007049920">
                      <w:marLeft w:val="0"/>
                      <w:marRight w:val="0"/>
                      <w:marTop w:val="0"/>
                      <w:marBottom w:val="0"/>
                      <w:divBdr>
                        <w:top w:val="none" w:sz="0" w:space="0" w:color="auto"/>
                        <w:left w:val="none" w:sz="0" w:space="0" w:color="auto"/>
                        <w:bottom w:val="none" w:sz="0" w:space="0" w:color="auto"/>
                        <w:right w:val="none" w:sz="0" w:space="0" w:color="auto"/>
                      </w:divBdr>
                    </w:div>
                    <w:div w:id="655188750">
                      <w:marLeft w:val="0"/>
                      <w:marRight w:val="0"/>
                      <w:marTop w:val="0"/>
                      <w:marBottom w:val="0"/>
                      <w:divBdr>
                        <w:top w:val="none" w:sz="0" w:space="0" w:color="auto"/>
                        <w:left w:val="none" w:sz="0" w:space="0" w:color="auto"/>
                        <w:bottom w:val="none" w:sz="0" w:space="0" w:color="auto"/>
                        <w:right w:val="none" w:sz="0" w:space="0" w:color="auto"/>
                      </w:divBdr>
                    </w:div>
                    <w:div w:id="1100367825">
                      <w:marLeft w:val="0"/>
                      <w:marRight w:val="0"/>
                      <w:marTop w:val="0"/>
                      <w:marBottom w:val="0"/>
                      <w:divBdr>
                        <w:top w:val="none" w:sz="0" w:space="0" w:color="auto"/>
                        <w:left w:val="none" w:sz="0" w:space="0" w:color="auto"/>
                        <w:bottom w:val="none" w:sz="0" w:space="0" w:color="auto"/>
                        <w:right w:val="none" w:sz="0" w:space="0" w:color="auto"/>
                      </w:divBdr>
                    </w:div>
                    <w:div w:id="688600315">
                      <w:marLeft w:val="0"/>
                      <w:marRight w:val="0"/>
                      <w:marTop w:val="0"/>
                      <w:marBottom w:val="0"/>
                      <w:divBdr>
                        <w:top w:val="none" w:sz="0" w:space="0" w:color="auto"/>
                        <w:left w:val="none" w:sz="0" w:space="0" w:color="auto"/>
                        <w:bottom w:val="none" w:sz="0" w:space="0" w:color="auto"/>
                        <w:right w:val="none" w:sz="0" w:space="0" w:color="auto"/>
                      </w:divBdr>
                    </w:div>
                    <w:div w:id="101151392">
                      <w:marLeft w:val="0"/>
                      <w:marRight w:val="0"/>
                      <w:marTop w:val="0"/>
                      <w:marBottom w:val="0"/>
                      <w:divBdr>
                        <w:top w:val="none" w:sz="0" w:space="0" w:color="auto"/>
                        <w:left w:val="none" w:sz="0" w:space="0" w:color="auto"/>
                        <w:bottom w:val="none" w:sz="0" w:space="0" w:color="auto"/>
                        <w:right w:val="none" w:sz="0" w:space="0" w:color="auto"/>
                      </w:divBdr>
                    </w:div>
                    <w:div w:id="205027898">
                      <w:marLeft w:val="0"/>
                      <w:marRight w:val="0"/>
                      <w:marTop w:val="0"/>
                      <w:marBottom w:val="0"/>
                      <w:divBdr>
                        <w:top w:val="none" w:sz="0" w:space="0" w:color="auto"/>
                        <w:left w:val="none" w:sz="0" w:space="0" w:color="auto"/>
                        <w:bottom w:val="none" w:sz="0" w:space="0" w:color="auto"/>
                        <w:right w:val="none" w:sz="0" w:space="0" w:color="auto"/>
                      </w:divBdr>
                    </w:div>
                    <w:div w:id="909197505">
                      <w:marLeft w:val="0"/>
                      <w:marRight w:val="0"/>
                      <w:marTop w:val="0"/>
                      <w:marBottom w:val="0"/>
                      <w:divBdr>
                        <w:top w:val="none" w:sz="0" w:space="0" w:color="auto"/>
                        <w:left w:val="none" w:sz="0" w:space="0" w:color="auto"/>
                        <w:bottom w:val="none" w:sz="0" w:space="0" w:color="auto"/>
                        <w:right w:val="none" w:sz="0" w:space="0" w:color="auto"/>
                      </w:divBdr>
                    </w:div>
                    <w:div w:id="1515729292">
                      <w:marLeft w:val="0"/>
                      <w:marRight w:val="0"/>
                      <w:marTop w:val="0"/>
                      <w:marBottom w:val="0"/>
                      <w:divBdr>
                        <w:top w:val="none" w:sz="0" w:space="0" w:color="auto"/>
                        <w:left w:val="none" w:sz="0" w:space="0" w:color="auto"/>
                        <w:bottom w:val="none" w:sz="0" w:space="0" w:color="auto"/>
                        <w:right w:val="none" w:sz="0" w:space="0" w:color="auto"/>
                      </w:divBdr>
                    </w:div>
                    <w:div w:id="1490555490">
                      <w:marLeft w:val="0"/>
                      <w:marRight w:val="0"/>
                      <w:marTop w:val="0"/>
                      <w:marBottom w:val="0"/>
                      <w:divBdr>
                        <w:top w:val="none" w:sz="0" w:space="0" w:color="auto"/>
                        <w:left w:val="none" w:sz="0" w:space="0" w:color="auto"/>
                        <w:bottom w:val="none" w:sz="0" w:space="0" w:color="auto"/>
                        <w:right w:val="none" w:sz="0" w:space="0" w:color="auto"/>
                      </w:divBdr>
                    </w:div>
                    <w:div w:id="1355378682">
                      <w:marLeft w:val="0"/>
                      <w:marRight w:val="0"/>
                      <w:marTop w:val="0"/>
                      <w:marBottom w:val="0"/>
                      <w:divBdr>
                        <w:top w:val="none" w:sz="0" w:space="0" w:color="auto"/>
                        <w:left w:val="none" w:sz="0" w:space="0" w:color="auto"/>
                        <w:bottom w:val="none" w:sz="0" w:space="0" w:color="auto"/>
                        <w:right w:val="none" w:sz="0" w:space="0" w:color="auto"/>
                      </w:divBdr>
                    </w:div>
                    <w:div w:id="1864594287">
                      <w:marLeft w:val="0"/>
                      <w:marRight w:val="0"/>
                      <w:marTop w:val="0"/>
                      <w:marBottom w:val="0"/>
                      <w:divBdr>
                        <w:top w:val="none" w:sz="0" w:space="0" w:color="auto"/>
                        <w:left w:val="none" w:sz="0" w:space="0" w:color="auto"/>
                        <w:bottom w:val="none" w:sz="0" w:space="0" w:color="auto"/>
                        <w:right w:val="none" w:sz="0" w:space="0" w:color="auto"/>
                      </w:divBdr>
                    </w:div>
                    <w:div w:id="647900450">
                      <w:marLeft w:val="0"/>
                      <w:marRight w:val="0"/>
                      <w:marTop w:val="0"/>
                      <w:marBottom w:val="0"/>
                      <w:divBdr>
                        <w:top w:val="none" w:sz="0" w:space="0" w:color="auto"/>
                        <w:left w:val="none" w:sz="0" w:space="0" w:color="auto"/>
                        <w:bottom w:val="none" w:sz="0" w:space="0" w:color="auto"/>
                        <w:right w:val="none" w:sz="0" w:space="0" w:color="auto"/>
                      </w:divBdr>
                    </w:div>
                    <w:div w:id="2045129072">
                      <w:marLeft w:val="0"/>
                      <w:marRight w:val="0"/>
                      <w:marTop w:val="0"/>
                      <w:marBottom w:val="0"/>
                      <w:divBdr>
                        <w:top w:val="none" w:sz="0" w:space="0" w:color="auto"/>
                        <w:left w:val="none" w:sz="0" w:space="0" w:color="auto"/>
                        <w:bottom w:val="none" w:sz="0" w:space="0" w:color="auto"/>
                        <w:right w:val="none" w:sz="0" w:space="0" w:color="auto"/>
                      </w:divBdr>
                    </w:div>
                    <w:div w:id="750539043">
                      <w:marLeft w:val="0"/>
                      <w:marRight w:val="0"/>
                      <w:marTop w:val="0"/>
                      <w:marBottom w:val="0"/>
                      <w:divBdr>
                        <w:top w:val="none" w:sz="0" w:space="0" w:color="auto"/>
                        <w:left w:val="none" w:sz="0" w:space="0" w:color="auto"/>
                        <w:bottom w:val="none" w:sz="0" w:space="0" w:color="auto"/>
                        <w:right w:val="none" w:sz="0" w:space="0" w:color="auto"/>
                      </w:divBdr>
                    </w:div>
                    <w:div w:id="1114910105">
                      <w:marLeft w:val="0"/>
                      <w:marRight w:val="0"/>
                      <w:marTop w:val="0"/>
                      <w:marBottom w:val="0"/>
                      <w:divBdr>
                        <w:top w:val="none" w:sz="0" w:space="0" w:color="auto"/>
                        <w:left w:val="none" w:sz="0" w:space="0" w:color="auto"/>
                        <w:bottom w:val="none" w:sz="0" w:space="0" w:color="auto"/>
                        <w:right w:val="none" w:sz="0" w:space="0" w:color="auto"/>
                      </w:divBdr>
                    </w:div>
                    <w:div w:id="1743412176">
                      <w:marLeft w:val="0"/>
                      <w:marRight w:val="0"/>
                      <w:marTop w:val="0"/>
                      <w:marBottom w:val="0"/>
                      <w:divBdr>
                        <w:top w:val="none" w:sz="0" w:space="0" w:color="auto"/>
                        <w:left w:val="none" w:sz="0" w:space="0" w:color="auto"/>
                        <w:bottom w:val="none" w:sz="0" w:space="0" w:color="auto"/>
                        <w:right w:val="none" w:sz="0" w:space="0" w:color="auto"/>
                      </w:divBdr>
                    </w:div>
                    <w:div w:id="1673801451">
                      <w:marLeft w:val="0"/>
                      <w:marRight w:val="0"/>
                      <w:marTop w:val="0"/>
                      <w:marBottom w:val="0"/>
                      <w:divBdr>
                        <w:top w:val="none" w:sz="0" w:space="0" w:color="auto"/>
                        <w:left w:val="none" w:sz="0" w:space="0" w:color="auto"/>
                        <w:bottom w:val="none" w:sz="0" w:space="0" w:color="auto"/>
                        <w:right w:val="none" w:sz="0" w:space="0" w:color="auto"/>
                      </w:divBdr>
                    </w:div>
                    <w:div w:id="2003968687">
                      <w:marLeft w:val="0"/>
                      <w:marRight w:val="0"/>
                      <w:marTop w:val="0"/>
                      <w:marBottom w:val="0"/>
                      <w:divBdr>
                        <w:top w:val="none" w:sz="0" w:space="0" w:color="auto"/>
                        <w:left w:val="none" w:sz="0" w:space="0" w:color="auto"/>
                        <w:bottom w:val="none" w:sz="0" w:space="0" w:color="auto"/>
                        <w:right w:val="none" w:sz="0" w:space="0" w:color="auto"/>
                      </w:divBdr>
                    </w:div>
                    <w:div w:id="817040655">
                      <w:marLeft w:val="0"/>
                      <w:marRight w:val="0"/>
                      <w:marTop w:val="0"/>
                      <w:marBottom w:val="0"/>
                      <w:divBdr>
                        <w:top w:val="none" w:sz="0" w:space="0" w:color="auto"/>
                        <w:left w:val="none" w:sz="0" w:space="0" w:color="auto"/>
                        <w:bottom w:val="none" w:sz="0" w:space="0" w:color="auto"/>
                        <w:right w:val="none" w:sz="0" w:space="0" w:color="auto"/>
                      </w:divBdr>
                    </w:div>
                    <w:div w:id="2628603">
                      <w:marLeft w:val="0"/>
                      <w:marRight w:val="0"/>
                      <w:marTop w:val="0"/>
                      <w:marBottom w:val="0"/>
                      <w:divBdr>
                        <w:top w:val="none" w:sz="0" w:space="0" w:color="auto"/>
                        <w:left w:val="none" w:sz="0" w:space="0" w:color="auto"/>
                        <w:bottom w:val="none" w:sz="0" w:space="0" w:color="auto"/>
                        <w:right w:val="none" w:sz="0" w:space="0" w:color="auto"/>
                      </w:divBdr>
                    </w:div>
                    <w:div w:id="46539918">
                      <w:marLeft w:val="0"/>
                      <w:marRight w:val="0"/>
                      <w:marTop w:val="0"/>
                      <w:marBottom w:val="0"/>
                      <w:divBdr>
                        <w:top w:val="none" w:sz="0" w:space="0" w:color="auto"/>
                        <w:left w:val="none" w:sz="0" w:space="0" w:color="auto"/>
                        <w:bottom w:val="none" w:sz="0" w:space="0" w:color="auto"/>
                        <w:right w:val="none" w:sz="0" w:space="0" w:color="auto"/>
                      </w:divBdr>
                    </w:div>
                    <w:div w:id="2090226839">
                      <w:marLeft w:val="0"/>
                      <w:marRight w:val="0"/>
                      <w:marTop w:val="0"/>
                      <w:marBottom w:val="0"/>
                      <w:divBdr>
                        <w:top w:val="none" w:sz="0" w:space="0" w:color="auto"/>
                        <w:left w:val="none" w:sz="0" w:space="0" w:color="auto"/>
                        <w:bottom w:val="none" w:sz="0" w:space="0" w:color="auto"/>
                        <w:right w:val="none" w:sz="0" w:space="0" w:color="auto"/>
                      </w:divBdr>
                    </w:div>
                    <w:div w:id="13714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671984737">
      <w:bodyDiv w:val="1"/>
      <w:marLeft w:val="0"/>
      <w:marRight w:val="0"/>
      <w:marTop w:val="0"/>
      <w:marBottom w:val="0"/>
      <w:divBdr>
        <w:top w:val="none" w:sz="0" w:space="0" w:color="auto"/>
        <w:left w:val="none" w:sz="0" w:space="0" w:color="auto"/>
        <w:bottom w:val="none" w:sz="0" w:space="0" w:color="auto"/>
        <w:right w:val="none" w:sz="0" w:space="0" w:color="auto"/>
      </w:divBdr>
      <w:divsChild>
        <w:div w:id="129178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mebonnard/Desktop/SOLIDAIRES/maquette%20communique&#769;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maquette communiqués.dotx</Template>
  <TotalTime>22</TotalTime>
  <Pages>2</Pages>
  <Words>1098</Words>
  <Characters>6045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7129</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Microsoft Office User</cp:lastModifiedBy>
  <cp:revision>3</cp:revision>
  <cp:lastPrinted>2019-11-25T13:00:00Z</cp:lastPrinted>
  <dcterms:created xsi:type="dcterms:W3CDTF">2019-12-24T10:35:00Z</dcterms:created>
  <dcterms:modified xsi:type="dcterms:W3CDTF">2019-12-24T12:26:00Z</dcterms:modified>
</cp:coreProperties>
</file>